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A7CC" w14:textId="77777777" w:rsidR="00981F88" w:rsidRDefault="00D37953" w:rsidP="00D90BBE">
      <w:pPr>
        <w:rPr>
          <w:rFonts w:ascii="Bangla MN" w:hAnsi="Bangla MN" w:cs="Bangla MN"/>
        </w:rPr>
      </w:pPr>
      <w:r>
        <w:rPr>
          <w:noProof/>
        </w:rPr>
        <mc:AlternateContent>
          <mc:Choice Requires="wps">
            <w:drawing>
              <wp:anchor distT="0" distB="0" distL="114300" distR="114300" simplePos="0" relativeHeight="251659264" behindDoc="0" locked="0" layoutInCell="1" allowOverlap="1" wp14:anchorId="53A20A25" wp14:editId="0A6BFEAB">
                <wp:simplePos x="0" y="0"/>
                <wp:positionH relativeFrom="column">
                  <wp:posOffset>1597025</wp:posOffset>
                </wp:positionH>
                <wp:positionV relativeFrom="paragraph">
                  <wp:posOffset>223715</wp:posOffset>
                </wp:positionV>
                <wp:extent cx="4180115" cy="998924"/>
                <wp:effectExtent l="0" t="0" r="11430" b="17145"/>
                <wp:wrapNone/>
                <wp:docPr id="1" name="Text Box 1"/>
                <wp:cNvGraphicFramePr/>
                <a:graphic xmlns:a="http://schemas.openxmlformats.org/drawingml/2006/main">
                  <a:graphicData uri="http://schemas.microsoft.com/office/word/2010/wordprocessingShape">
                    <wps:wsp>
                      <wps:cNvSpPr txBox="1"/>
                      <wps:spPr>
                        <a:xfrm>
                          <a:off x="0" y="0"/>
                          <a:ext cx="4180115" cy="998924"/>
                        </a:xfrm>
                        <a:prstGeom prst="rect">
                          <a:avLst/>
                        </a:prstGeom>
                        <a:solidFill>
                          <a:schemeClr val="lt1"/>
                        </a:solidFill>
                        <a:ln w="6350">
                          <a:solidFill>
                            <a:prstClr val="black"/>
                          </a:solidFill>
                        </a:ln>
                      </wps:spPr>
                      <wps:txbx>
                        <w:txbxContent>
                          <w:p w14:paraId="023E8FAE" w14:textId="77777777" w:rsidR="00D37953" w:rsidRDefault="00D37953" w:rsidP="00D37953">
                            <w:pPr>
                              <w:jc w:val="center"/>
                              <w:rPr>
                                <w:rFonts w:ascii="Bangla MN" w:hAnsi="Bangla MN" w:cs="Bangla MN"/>
                              </w:rPr>
                            </w:pPr>
                            <w:r>
                              <w:rPr>
                                <w:rFonts w:ascii="Bangla MN" w:hAnsi="Bangla MN" w:cs="Bangla MN"/>
                              </w:rPr>
                              <w:t xml:space="preserve">Lancaster County Broadband Authority </w:t>
                            </w:r>
                          </w:p>
                          <w:p w14:paraId="351AB185" w14:textId="77777777" w:rsidR="00D37953" w:rsidRDefault="00B63D1F" w:rsidP="00D37953">
                            <w:pPr>
                              <w:jc w:val="center"/>
                              <w:rPr>
                                <w:rFonts w:ascii="Bangla MN" w:hAnsi="Bangla MN" w:cs="Bangla MN"/>
                              </w:rPr>
                            </w:pPr>
                            <w:r>
                              <w:rPr>
                                <w:rFonts w:ascii="Bangla MN" w:hAnsi="Bangla MN" w:cs="Bangla MN"/>
                              </w:rPr>
                              <w:t>Minutes of Board Meeting</w:t>
                            </w:r>
                          </w:p>
                          <w:p w14:paraId="5C1914B5" w14:textId="52CD39D8" w:rsidR="00D37953" w:rsidRDefault="00D502FC" w:rsidP="00D37953">
                            <w:pPr>
                              <w:jc w:val="center"/>
                              <w:rPr>
                                <w:rFonts w:ascii="Bangla MN" w:hAnsi="Bangla MN" w:cs="Bangla MN"/>
                              </w:rPr>
                            </w:pPr>
                            <w:r>
                              <w:rPr>
                                <w:rFonts w:ascii="Bangla MN" w:hAnsi="Bangla MN" w:cs="Bangla MN"/>
                              </w:rPr>
                              <w:t xml:space="preserve">April </w:t>
                            </w:r>
                            <w:r w:rsidR="00144EF4">
                              <w:rPr>
                                <w:rFonts w:ascii="Bangla MN" w:hAnsi="Bangla MN" w:cs="Bangla MN"/>
                              </w:rPr>
                              <w:t>7</w:t>
                            </w:r>
                            <w:r w:rsidR="006E71FE">
                              <w:rPr>
                                <w:rFonts w:ascii="Bangla MN" w:hAnsi="Bangla MN" w:cs="Bangla MN"/>
                              </w:rPr>
                              <w:t>,</w:t>
                            </w:r>
                            <w:r w:rsidR="00E366D9">
                              <w:rPr>
                                <w:rFonts w:ascii="Bangla MN" w:hAnsi="Bangla MN" w:cs="Bangla MN"/>
                              </w:rPr>
                              <w:t xml:space="preserve"> </w:t>
                            </w:r>
                            <w:r w:rsidR="005865A7">
                              <w:rPr>
                                <w:rFonts w:ascii="Bangla MN" w:hAnsi="Bangla MN" w:cs="Bangla MN"/>
                              </w:rPr>
                              <w:t>202</w:t>
                            </w:r>
                            <w:r w:rsidR="007142B7">
                              <w:rPr>
                                <w:rFonts w:ascii="Bangla MN" w:hAnsi="Bangla MN" w:cs="Bangla MN"/>
                              </w:rPr>
                              <w:t>1</w:t>
                            </w:r>
                            <w:r w:rsidR="001D15F5">
                              <w:rPr>
                                <w:rFonts w:ascii="Bangla MN" w:hAnsi="Bangla MN" w:cs="Bangla MN"/>
                              </w:rPr>
                              <w:t xml:space="preserve"> </w:t>
                            </w:r>
                          </w:p>
                          <w:p w14:paraId="26310510" w14:textId="65D0A2E9" w:rsidR="00E276A5" w:rsidRPr="002F36A9" w:rsidRDefault="00E276A5" w:rsidP="00D37953">
                            <w:pPr>
                              <w:jc w:val="center"/>
                              <w:rPr>
                                <w:rFonts w:ascii="Bangla MN" w:hAnsi="Bangla MN" w:cs="Bangla M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20A25" id="_x0000_t202" coordsize="21600,21600" o:spt="202" path="m,l,21600r21600,l21600,xe">
                <v:stroke joinstyle="miter"/>
                <v:path gradientshapeok="t" o:connecttype="rect"/>
              </v:shapetype>
              <v:shape id="Text Box 1" o:spid="_x0000_s1026" type="#_x0000_t202" style="position:absolute;margin-left:125.75pt;margin-top:17.6pt;width:329.15pt;height: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" fillcolor="white [3201]" strokeweight=".5pt">
                <v:textbox>
                  <w:txbxContent>
                    <w:p w14:paraId="023E8FAE" w14:textId="77777777" w:rsidR="00D37953" w:rsidRDefault="00D37953" w:rsidP="00D37953">
                      <w:pPr>
                        <w:jc w:val="center"/>
                        <w:rPr>
                          <w:rFonts w:ascii="Bangla MN" w:hAnsi="Bangla MN" w:cs="Bangla MN"/>
                        </w:rPr>
                      </w:pPr>
                      <w:r>
                        <w:rPr>
                          <w:rFonts w:ascii="Bangla MN" w:hAnsi="Bangla MN" w:cs="Bangla MN"/>
                        </w:rPr>
                        <w:t xml:space="preserve">Lancaster County Broadband Authority </w:t>
                      </w:r>
                    </w:p>
                    <w:p w14:paraId="351AB185" w14:textId="77777777" w:rsidR="00D37953" w:rsidRDefault="00B63D1F" w:rsidP="00D37953">
                      <w:pPr>
                        <w:jc w:val="center"/>
                        <w:rPr>
                          <w:rFonts w:ascii="Bangla MN" w:hAnsi="Bangla MN" w:cs="Bangla MN"/>
                        </w:rPr>
                      </w:pPr>
                      <w:r>
                        <w:rPr>
                          <w:rFonts w:ascii="Bangla MN" w:hAnsi="Bangla MN" w:cs="Bangla MN"/>
                        </w:rPr>
                        <w:t>Minutes of Board Meeting</w:t>
                      </w:r>
                    </w:p>
                    <w:p w14:paraId="5C1914B5" w14:textId="52CD39D8" w:rsidR="00D37953" w:rsidRDefault="00D502FC" w:rsidP="00D37953">
                      <w:pPr>
                        <w:jc w:val="center"/>
                        <w:rPr>
                          <w:rFonts w:ascii="Bangla MN" w:hAnsi="Bangla MN" w:cs="Bangla MN"/>
                        </w:rPr>
                      </w:pPr>
                      <w:r>
                        <w:rPr>
                          <w:rFonts w:ascii="Bangla MN" w:hAnsi="Bangla MN" w:cs="Bangla MN"/>
                        </w:rPr>
                        <w:t xml:space="preserve">April </w:t>
                      </w:r>
                      <w:r w:rsidR="00144EF4">
                        <w:rPr>
                          <w:rFonts w:ascii="Bangla MN" w:hAnsi="Bangla MN" w:cs="Bangla MN"/>
                        </w:rPr>
                        <w:t>7</w:t>
                      </w:r>
                      <w:r w:rsidR="006E71FE">
                        <w:rPr>
                          <w:rFonts w:ascii="Bangla MN" w:hAnsi="Bangla MN" w:cs="Bangla MN"/>
                        </w:rPr>
                        <w:t>,</w:t>
                      </w:r>
                      <w:r w:rsidR="00E366D9">
                        <w:rPr>
                          <w:rFonts w:ascii="Bangla MN" w:hAnsi="Bangla MN" w:cs="Bangla MN"/>
                        </w:rPr>
                        <w:t xml:space="preserve"> </w:t>
                      </w:r>
                      <w:r w:rsidR="005865A7">
                        <w:rPr>
                          <w:rFonts w:ascii="Bangla MN" w:hAnsi="Bangla MN" w:cs="Bangla MN"/>
                        </w:rPr>
                        <w:t>202</w:t>
                      </w:r>
                      <w:r w:rsidR="007142B7">
                        <w:rPr>
                          <w:rFonts w:ascii="Bangla MN" w:hAnsi="Bangla MN" w:cs="Bangla MN"/>
                        </w:rPr>
                        <w:t>1</w:t>
                      </w:r>
                      <w:r w:rsidR="001D15F5">
                        <w:rPr>
                          <w:rFonts w:ascii="Bangla MN" w:hAnsi="Bangla MN" w:cs="Bangla MN"/>
                        </w:rPr>
                        <w:t xml:space="preserve"> </w:t>
                      </w:r>
                    </w:p>
                    <w:p w14:paraId="26310510" w14:textId="65D0A2E9" w:rsidR="00E276A5" w:rsidRPr="002F36A9" w:rsidRDefault="00E276A5" w:rsidP="00D37953">
                      <w:pPr>
                        <w:jc w:val="center"/>
                        <w:rPr>
                          <w:rFonts w:ascii="Bangla MN" w:hAnsi="Bangla MN" w:cs="Bangla MN"/>
                        </w:rPr>
                      </w:pPr>
                    </w:p>
                  </w:txbxContent>
                </v:textbox>
              </v:shape>
            </w:pict>
          </mc:Fallback>
        </mc:AlternateContent>
      </w:r>
      <w:r>
        <w:rPr>
          <w:noProof/>
        </w:rPr>
        <w:drawing>
          <wp:inline distT="0" distB="0" distL="0" distR="0" wp14:anchorId="6C1595B3" wp14:editId="131CDAFB">
            <wp:extent cx="1554480" cy="1354274"/>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01 at 8.52.00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354274"/>
                    </a:xfrm>
                    <a:prstGeom prst="rect">
                      <a:avLst/>
                    </a:prstGeom>
                  </pic:spPr>
                </pic:pic>
              </a:graphicData>
            </a:graphic>
          </wp:inline>
        </w:drawing>
      </w:r>
    </w:p>
    <w:p w14:paraId="536C3E82" w14:textId="77777777" w:rsidR="00981F88" w:rsidRDefault="00981F88" w:rsidP="00981F88">
      <w:pPr>
        <w:jc w:val="center"/>
        <w:rPr>
          <w:rFonts w:ascii="Bangla MN" w:hAnsi="Bangla MN" w:cs="Bangla MN"/>
        </w:rPr>
      </w:pPr>
    </w:p>
    <w:p w14:paraId="7AA6F5BD" w14:textId="77777777" w:rsidR="00D60A58" w:rsidRDefault="00D60A58" w:rsidP="00955B23">
      <w:pPr>
        <w:rPr>
          <w:b/>
        </w:rPr>
      </w:pPr>
    </w:p>
    <w:p w14:paraId="75615382" w14:textId="77777777" w:rsidR="00E276A5" w:rsidRDefault="00D502FC" w:rsidP="00955B23">
      <w:pPr>
        <w:rPr>
          <w:b/>
        </w:rPr>
      </w:pPr>
      <w:r>
        <w:rPr>
          <w:b/>
        </w:rPr>
        <w:t xml:space="preserve">April </w:t>
      </w:r>
      <w:r w:rsidR="00144EF4">
        <w:rPr>
          <w:b/>
        </w:rPr>
        <w:t>7</w:t>
      </w:r>
      <w:r w:rsidR="003D2AE7" w:rsidRPr="003D2AE7">
        <w:rPr>
          <w:b/>
        </w:rPr>
        <w:t>, 2021</w:t>
      </w:r>
    </w:p>
    <w:p w14:paraId="3498D8DA" w14:textId="77777777" w:rsidR="00E276A5" w:rsidRDefault="00E276A5" w:rsidP="00955B23">
      <w:pPr>
        <w:rPr>
          <w:b/>
        </w:rPr>
      </w:pPr>
    </w:p>
    <w:p w14:paraId="722E3ECE" w14:textId="4B1C9B2E" w:rsidR="003D2AE7" w:rsidRDefault="00E276A5" w:rsidP="00955B23">
      <w:pPr>
        <w:rPr>
          <w:b/>
        </w:rPr>
      </w:pPr>
      <w:r>
        <w:rPr>
          <w:b/>
        </w:rPr>
        <w:t xml:space="preserve">Please note, the full video recording of this meeting is available on the County of Lancaster’s </w:t>
      </w:r>
      <w:proofErr w:type="spellStart"/>
      <w:r>
        <w:rPr>
          <w:b/>
        </w:rPr>
        <w:t>UTube</w:t>
      </w:r>
      <w:proofErr w:type="spellEnd"/>
      <w:r>
        <w:rPr>
          <w:b/>
        </w:rPr>
        <w:t xml:space="preserve"> Channel:  </w:t>
      </w:r>
      <w:hyperlink r:id="rId9" w:history="1">
        <w:r w:rsidRPr="00865384">
          <w:rPr>
            <w:rStyle w:val="Hyperlink"/>
            <w:b/>
          </w:rPr>
          <w:t>https://www.youtube.com/channel/UCW27tNN8FVB2KNg15zCzgnw</w:t>
        </w:r>
      </w:hyperlink>
    </w:p>
    <w:p w14:paraId="3F2F49A6" w14:textId="142949DD" w:rsidR="00E276A5" w:rsidRDefault="00E276A5" w:rsidP="00955B23">
      <w:pPr>
        <w:rPr>
          <w:b/>
        </w:rPr>
      </w:pPr>
    </w:p>
    <w:p w14:paraId="07BD12F0" w14:textId="32E7EA4B" w:rsidR="00AD4D7C" w:rsidRDefault="00955B23" w:rsidP="00955B23">
      <w:r>
        <w:rPr>
          <w:b/>
        </w:rPr>
        <w:t>1.</w:t>
      </w:r>
      <w:r>
        <w:t xml:space="preserve">  </w:t>
      </w:r>
      <w:r>
        <w:rPr>
          <w:b/>
        </w:rPr>
        <w:t>Call to Order</w:t>
      </w:r>
      <w:r w:rsidR="0011166F">
        <w:rPr>
          <w:b/>
        </w:rPr>
        <w:t>:</w:t>
      </w:r>
      <w:r w:rsidR="00DB4E33">
        <w:rPr>
          <w:b/>
        </w:rPr>
        <w:t xml:space="preserve"> </w:t>
      </w:r>
      <w:r w:rsidR="00F03BBD">
        <w:t xml:space="preserve">Cassie Thompson </w:t>
      </w:r>
      <w:r w:rsidR="00AD4D7C">
        <w:t>called the meeting to order at</w:t>
      </w:r>
      <w:r w:rsidR="00086F01">
        <w:t xml:space="preserve"> </w:t>
      </w:r>
      <w:r w:rsidR="007142B7">
        <w:t>4</w:t>
      </w:r>
      <w:r w:rsidR="00AD4D7C">
        <w:t xml:space="preserve">:30 p.m. in </w:t>
      </w:r>
      <w:r w:rsidR="00F42142">
        <w:t xml:space="preserve">Board/Commission meeting </w:t>
      </w:r>
      <w:r w:rsidR="007142B7">
        <w:t>room o</w:t>
      </w:r>
      <w:r w:rsidR="002F36A9">
        <w:t>f the Cou</w:t>
      </w:r>
      <w:r w:rsidR="00970A90">
        <w:t xml:space="preserve">nty Administration Building.  </w:t>
      </w:r>
      <w:r w:rsidR="00D60A58">
        <w:t xml:space="preserve"> Cassie Thomp</w:t>
      </w:r>
      <w:r w:rsidR="00970A90">
        <w:t>son</w:t>
      </w:r>
      <w:r w:rsidR="00086F01">
        <w:t>, Kevin Bean</w:t>
      </w:r>
      <w:r w:rsidR="006E71FE">
        <w:t xml:space="preserve">, Cherie Kiser, Dr. Gary Silverman, </w:t>
      </w:r>
      <w:r w:rsidR="006222AD">
        <w:t>Michele Craddock</w:t>
      </w:r>
      <w:r w:rsidR="008B57D6">
        <w:t xml:space="preserve">, </w:t>
      </w:r>
      <w:r w:rsidR="008B57D6" w:rsidRPr="006250A3">
        <w:t>and Dr. Robert Westbrook</w:t>
      </w:r>
      <w:r w:rsidR="006222AD" w:rsidRPr="006250A3">
        <w:t xml:space="preserve"> were present</w:t>
      </w:r>
      <w:r w:rsidR="009B2C31" w:rsidRPr="006250A3">
        <w:t xml:space="preserve">.  </w:t>
      </w:r>
      <w:r w:rsidR="003A733F">
        <w:t xml:space="preserve">Jack Larson, Ernest Palin, Jason Bellows, William Lee, and </w:t>
      </w:r>
      <w:r w:rsidR="00BB773E">
        <w:t xml:space="preserve">Nicholas </w:t>
      </w:r>
      <w:r w:rsidR="00C469F9">
        <w:t>Pascaretti</w:t>
      </w:r>
      <w:r w:rsidR="00BB773E">
        <w:t xml:space="preserve"> attended by video conference. </w:t>
      </w:r>
      <w:r w:rsidR="00F42142">
        <w:t xml:space="preserve"> </w:t>
      </w:r>
      <w:r w:rsidR="00426374" w:rsidRPr="006250A3">
        <w:t>Don Gill</w:t>
      </w:r>
      <w:r w:rsidR="00BB773E">
        <w:t xml:space="preserve"> and James </w:t>
      </w:r>
      <w:proofErr w:type="spellStart"/>
      <w:r w:rsidR="00BB773E">
        <w:t>Carr</w:t>
      </w:r>
      <w:proofErr w:type="spellEnd"/>
      <w:r w:rsidR="00BB773E">
        <w:t xml:space="preserve">, </w:t>
      </w:r>
      <w:r w:rsidR="005B7CFA">
        <w:t>CEO of</w:t>
      </w:r>
      <w:r w:rsidR="00BB773E">
        <w:t xml:space="preserve"> All Points </w:t>
      </w:r>
      <w:r w:rsidR="005B7CFA">
        <w:t>Broadband</w:t>
      </w:r>
      <w:r w:rsidR="00BB773E">
        <w:t>, LLC</w:t>
      </w:r>
      <w:r w:rsidR="005B7CFA">
        <w:t xml:space="preserve"> (“APB”)</w:t>
      </w:r>
      <w:r w:rsidR="00BB773E">
        <w:t xml:space="preserve"> </w:t>
      </w:r>
      <w:r w:rsidR="00A569BA" w:rsidRPr="006250A3">
        <w:t>attended as guests</w:t>
      </w:r>
      <w:r w:rsidR="000A73E8" w:rsidRPr="006250A3">
        <w:t>.</w:t>
      </w:r>
      <w:r w:rsidR="000A73E8">
        <w:t xml:space="preserve">  </w:t>
      </w:r>
      <w:r w:rsidR="009B2C31">
        <w:t xml:space="preserve">  </w:t>
      </w:r>
    </w:p>
    <w:p w14:paraId="7A8A2855" w14:textId="213A4635" w:rsidR="0011166F" w:rsidRDefault="0011166F" w:rsidP="00955B23"/>
    <w:p w14:paraId="763DF83C" w14:textId="2220F8CF" w:rsidR="00BB773E" w:rsidRPr="00BB773E" w:rsidRDefault="0011166F" w:rsidP="0011166F">
      <w:r w:rsidRPr="0011166F">
        <w:rPr>
          <w:b/>
          <w:bCs/>
        </w:rPr>
        <w:t xml:space="preserve">2. </w:t>
      </w:r>
      <w:r w:rsidR="00BB773E">
        <w:rPr>
          <w:b/>
          <w:bCs/>
        </w:rPr>
        <w:t xml:space="preserve">Public Comment: </w:t>
      </w:r>
      <w:r w:rsidR="00BB773E">
        <w:t>Cassie Thompson announced that the LCBA will begin each meeting with public commen</w:t>
      </w:r>
      <w:r w:rsidR="006108B8">
        <w:t xml:space="preserve">ts.  </w:t>
      </w:r>
      <w:r w:rsidR="00D502FC">
        <w:t>Everyone</w:t>
      </w:r>
      <w:r w:rsidR="006108B8">
        <w:t xml:space="preserve"> will be allotted three minutes to comment.  Chuck </w:t>
      </w:r>
      <w:proofErr w:type="spellStart"/>
      <w:r w:rsidR="006108B8">
        <w:t>Rusinak</w:t>
      </w:r>
      <w:proofErr w:type="spellEnd"/>
      <w:r w:rsidR="006108B8">
        <w:t xml:space="preserve"> stated that he and other citizens wrote a letter with questions they would like the LCBA to answer.  He presented the letter to Cassie Th</w:t>
      </w:r>
      <w:r w:rsidR="00304434">
        <w:t>ompson without further comment.  Dr. Charl</w:t>
      </w:r>
      <w:r w:rsidR="006108B8">
        <w:t>otte Silverman stated that as a Lancaster resident, she feels left out</w:t>
      </w:r>
      <w:r w:rsidR="00D502FC">
        <w:t xml:space="preserve"> </w:t>
      </w:r>
      <w:r w:rsidR="006108B8">
        <w:t>and believes there is a lack of transparency with the LCBA.  She asked for more communications with the public about the LCBA’s plan and information regarding its projects, such as the Smart Poles.</w:t>
      </w:r>
      <w:r w:rsidR="006108B8">
        <w:rPr>
          <w:rStyle w:val="FootnoteReference"/>
        </w:rPr>
        <w:footnoteReference w:id="1"/>
      </w:r>
      <w:r w:rsidR="006108B8">
        <w:t xml:space="preserve">  She stated that she knows there is a motto: “Fiber Everywhere.”</w:t>
      </w:r>
      <w:r w:rsidR="006108B8">
        <w:rPr>
          <w:rStyle w:val="FootnoteReference"/>
        </w:rPr>
        <w:footnoteReference w:id="2"/>
      </w:r>
      <w:r w:rsidR="006108B8">
        <w:t xml:space="preserve"> </w:t>
      </w:r>
      <w:r w:rsidR="00304434">
        <w:t>Dr</w:t>
      </w:r>
      <w:r w:rsidR="006108B8">
        <w:t>.</w:t>
      </w:r>
      <w:r w:rsidR="00304434">
        <w:t xml:space="preserve"> Charlotte</w:t>
      </w:r>
      <w:r w:rsidR="006108B8">
        <w:t xml:space="preserve"> Silverman stated that she has been to the LCBA’s website and things have been outdated and not current.  She asked for the LCBA to have a dialogue and noted that she would like to see more articles in the paper.  </w:t>
      </w:r>
    </w:p>
    <w:p w14:paraId="53F995B2" w14:textId="77777777" w:rsidR="00BB773E" w:rsidRDefault="00BB773E" w:rsidP="0011166F">
      <w:pPr>
        <w:rPr>
          <w:b/>
          <w:bCs/>
        </w:rPr>
      </w:pPr>
    </w:p>
    <w:p w14:paraId="677CBC3F" w14:textId="73B02980" w:rsidR="0011166F" w:rsidRDefault="00BB773E" w:rsidP="0011166F">
      <w:r>
        <w:rPr>
          <w:b/>
          <w:bCs/>
        </w:rPr>
        <w:t>3.</w:t>
      </w:r>
      <w:r w:rsidR="0011166F" w:rsidRPr="0011166F">
        <w:rPr>
          <w:b/>
          <w:bCs/>
        </w:rPr>
        <w:t xml:space="preserve"> </w:t>
      </w:r>
      <w:r>
        <w:rPr>
          <w:b/>
          <w:bCs/>
        </w:rPr>
        <w:t xml:space="preserve"> </w:t>
      </w:r>
      <w:r w:rsidR="00BC1636" w:rsidRPr="00BC1636">
        <w:rPr>
          <w:b/>
          <w:bCs/>
        </w:rPr>
        <w:t>Approval of Minutes</w:t>
      </w:r>
      <w:r w:rsidR="0011166F">
        <w:rPr>
          <w:b/>
          <w:bCs/>
        </w:rPr>
        <w:t xml:space="preserve">:  </w:t>
      </w:r>
      <w:r w:rsidR="0011166F">
        <w:t xml:space="preserve">Minutes of the </w:t>
      </w:r>
      <w:r w:rsidR="006250A3">
        <w:t>March</w:t>
      </w:r>
      <w:r w:rsidR="0011166F">
        <w:t xml:space="preserve"> </w:t>
      </w:r>
      <w:r>
        <w:t>17</w:t>
      </w:r>
      <w:r w:rsidR="0011166F">
        <w:t>, 2021 meeting were approve</w:t>
      </w:r>
      <w:r w:rsidR="00F519DC">
        <w:t>d</w:t>
      </w:r>
      <w:r w:rsidR="006250A3">
        <w:t xml:space="preserve">:  Dr. Silverman motioned for the approval; </w:t>
      </w:r>
      <w:r w:rsidR="00F519DC">
        <w:t>Kevin Bean</w:t>
      </w:r>
      <w:r w:rsidR="006250A3">
        <w:t xml:space="preserve"> seconded the motion; and all members voted in favor of the motion.</w:t>
      </w:r>
    </w:p>
    <w:p w14:paraId="29CB64F6" w14:textId="7AED00B7" w:rsidR="00BC1636" w:rsidRDefault="00BC1636" w:rsidP="00955B23"/>
    <w:p w14:paraId="07AE3469" w14:textId="3EDB9738" w:rsidR="00291903" w:rsidRDefault="00BB773E" w:rsidP="00955B23">
      <w:r>
        <w:rPr>
          <w:b/>
        </w:rPr>
        <w:t>4</w:t>
      </w:r>
      <w:r w:rsidR="00E25092" w:rsidRPr="00E25092">
        <w:rPr>
          <w:b/>
        </w:rPr>
        <w:t>.</w:t>
      </w:r>
      <w:r w:rsidR="00E25092">
        <w:t xml:space="preserve">  </w:t>
      </w:r>
      <w:r w:rsidR="00F519DC" w:rsidRPr="005B7CFA">
        <w:rPr>
          <w:b/>
          <w:bCs/>
        </w:rPr>
        <w:t>Presentation by All</w:t>
      </w:r>
      <w:r w:rsidR="005B7CFA" w:rsidRPr="005B7CFA">
        <w:rPr>
          <w:b/>
          <w:bCs/>
        </w:rPr>
        <w:t xml:space="preserve"> Points Broadband, LLC</w:t>
      </w:r>
      <w:r w:rsidR="005B7CFA">
        <w:t xml:space="preserve">:   James </w:t>
      </w:r>
      <w:proofErr w:type="spellStart"/>
      <w:r w:rsidR="005B7CFA">
        <w:t>Carr</w:t>
      </w:r>
      <w:proofErr w:type="spellEnd"/>
      <w:r w:rsidR="005B7CFA">
        <w:t xml:space="preserve">, CEO of APB made a presentation to the LCBA inviting Lancaster County to partner with APB, Northern Neck Electric Cooperative </w:t>
      </w:r>
      <w:r w:rsidR="006855BA">
        <w:t xml:space="preserve">(“NNEC”) </w:t>
      </w:r>
      <w:r w:rsidR="005B7CFA">
        <w:t>and Dominion Energy Virginia</w:t>
      </w:r>
      <w:r w:rsidR="006855BA">
        <w:t xml:space="preserve"> (“Dominion”)</w:t>
      </w:r>
      <w:r w:rsidR="005B7CFA">
        <w:t xml:space="preserve"> </w:t>
      </w:r>
      <w:r w:rsidR="001A38E5">
        <w:t xml:space="preserve">(collectively “APB Partners”) </w:t>
      </w:r>
      <w:r w:rsidR="005B7CFA">
        <w:t xml:space="preserve">to achieve universal fiber-to-the-home </w:t>
      </w:r>
      <w:r w:rsidR="001A38E5">
        <w:t xml:space="preserve">(“FTTH”) </w:t>
      </w:r>
      <w:r w:rsidR="005B7CFA">
        <w:t xml:space="preserve">for all remaining </w:t>
      </w:r>
      <w:r w:rsidR="005B7CFA" w:rsidRPr="00D502FC">
        <w:rPr>
          <w:b/>
          <w:bCs/>
          <w:u w:val="single"/>
        </w:rPr>
        <w:t>unserved</w:t>
      </w:r>
      <w:r w:rsidR="005B7CFA">
        <w:t xml:space="preserve"> locations in Lancaster County.  </w:t>
      </w:r>
    </w:p>
    <w:p w14:paraId="1DC484EF" w14:textId="77777777" w:rsidR="00291903" w:rsidRDefault="00291903" w:rsidP="00955B23"/>
    <w:p w14:paraId="35E021F8" w14:textId="411D57F7" w:rsidR="00F519DC" w:rsidRDefault="005B7CFA" w:rsidP="00955B23">
      <w:r w:rsidRPr="00291903">
        <w:rPr>
          <w:u w:val="single"/>
        </w:rPr>
        <w:t xml:space="preserve">Mr. </w:t>
      </w:r>
      <w:proofErr w:type="spellStart"/>
      <w:r w:rsidRPr="00291903">
        <w:rPr>
          <w:u w:val="single"/>
        </w:rPr>
        <w:t>Carr</w:t>
      </w:r>
      <w:proofErr w:type="spellEnd"/>
      <w:r w:rsidRPr="00291903">
        <w:rPr>
          <w:u w:val="single"/>
        </w:rPr>
        <w:t xml:space="preserve"> </w:t>
      </w:r>
      <w:r w:rsidR="00291903" w:rsidRPr="00291903">
        <w:rPr>
          <w:u w:val="single"/>
        </w:rPr>
        <w:t>provided a description of the plan</w:t>
      </w:r>
      <w:r>
        <w:t>:</w:t>
      </w:r>
    </w:p>
    <w:p w14:paraId="3CEED313" w14:textId="0570FEA0" w:rsidR="001A38E5" w:rsidRDefault="001A38E5" w:rsidP="005B7CFA">
      <w:pPr>
        <w:pStyle w:val="ListParagraph"/>
        <w:numPr>
          <w:ilvl w:val="0"/>
          <w:numId w:val="43"/>
        </w:numPr>
      </w:pPr>
      <w:r>
        <w:t>The APB partners will leverage LCBA’s work to accelerate deployment and reduce costs</w:t>
      </w:r>
      <w:r w:rsidR="00D502FC">
        <w:t>.</w:t>
      </w:r>
    </w:p>
    <w:p w14:paraId="087B27C3" w14:textId="1D71DC0C" w:rsidR="001A38E5" w:rsidRDefault="001A38E5" w:rsidP="005B7CFA">
      <w:pPr>
        <w:pStyle w:val="ListParagraph"/>
        <w:numPr>
          <w:ilvl w:val="0"/>
          <w:numId w:val="43"/>
        </w:numPr>
      </w:pPr>
      <w:r>
        <w:t>Compared to other recent projects</w:t>
      </w:r>
      <w:r w:rsidR="00D502FC">
        <w:t xml:space="preserve"> (VATI)</w:t>
      </w:r>
      <w:r>
        <w:t>, the County’s local match commitment would be reduced by 82%</w:t>
      </w:r>
      <w:r w:rsidR="00291903">
        <w:t>.</w:t>
      </w:r>
    </w:p>
    <w:p w14:paraId="60C9FD19" w14:textId="786CD3A4" w:rsidR="001A38E5" w:rsidRDefault="001A38E5" w:rsidP="005B7CFA">
      <w:pPr>
        <w:pStyle w:val="ListParagraph"/>
        <w:numPr>
          <w:ilvl w:val="0"/>
          <w:numId w:val="43"/>
        </w:numPr>
      </w:pPr>
      <w:r>
        <w:t>APB is opening two offices on the Northern Neck in Q3 2021</w:t>
      </w:r>
      <w:r w:rsidR="00291903">
        <w:t>.</w:t>
      </w:r>
    </w:p>
    <w:p w14:paraId="3D36B795" w14:textId="74A43240" w:rsidR="001A38E5" w:rsidRDefault="001A38E5" w:rsidP="005B7CFA">
      <w:pPr>
        <w:pStyle w:val="ListParagraph"/>
        <w:numPr>
          <w:ilvl w:val="0"/>
          <w:numId w:val="43"/>
        </w:numPr>
      </w:pPr>
      <w:r>
        <w:t xml:space="preserve">In the last 6 months the APB Partners have obtained more than $51 </w:t>
      </w:r>
      <w:r w:rsidR="00304434">
        <w:t xml:space="preserve">M </w:t>
      </w:r>
      <w:r>
        <w:t>in state and federal grant funding and stakeholder co-investment to complete projects with partner communities</w:t>
      </w:r>
      <w:r w:rsidR="00291903">
        <w:t>.</w:t>
      </w:r>
    </w:p>
    <w:p w14:paraId="7C6D9FFB" w14:textId="763E6A45" w:rsidR="001A38E5" w:rsidRDefault="001A38E5" w:rsidP="005B7CFA">
      <w:pPr>
        <w:pStyle w:val="ListParagraph"/>
        <w:numPr>
          <w:ilvl w:val="0"/>
          <w:numId w:val="43"/>
        </w:numPr>
      </w:pPr>
      <w:r>
        <w:t xml:space="preserve">APB’s lead investor is </w:t>
      </w:r>
      <w:proofErr w:type="spellStart"/>
      <w:r>
        <w:t>Akre</w:t>
      </w:r>
      <w:proofErr w:type="spellEnd"/>
      <w:r>
        <w:t xml:space="preserve"> Capital Management, a Virginia</w:t>
      </w:r>
      <w:r w:rsidR="00291903">
        <w:t xml:space="preserve"> </w:t>
      </w:r>
      <w:r>
        <w:t>based investment advisor with more than $16 billion in assets under management</w:t>
      </w:r>
      <w:r w:rsidR="00291903">
        <w:t>.</w:t>
      </w:r>
    </w:p>
    <w:p w14:paraId="560B635A" w14:textId="194848B4" w:rsidR="001A38E5" w:rsidRDefault="001A38E5" w:rsidP="005B7CFA">
      <w:pPr>
        <w:pStyle w:val="ListParagraph"/>
        <w:numPr>
          <w:ilvl w:val="0"/>
          <w:numId w:val="43"/>
        </w:numPr>
      </w:pPr>
      <w:r>
        <w:t>APB Partners will leverage Dominion’s middle mile fiber network to make last-mile feasible</w:t>
      </w:r>
      <w:r w:rsidR="00291903">
        <w:t>.</w:t>
      </w:r>
      <w:r w:rsidR="00603301">
        <w:t xml:space="preserve">  APB will be the last mile.  </w:t>
      </w:r>
    </w:p>
    <w:p w14:paraId="0519EB20" w14:textId="0238CA13" w:rsidR="00603301" w:rsidRDefault="00603301" w:rsidP="00603301">
      <w:pPr>
        <w:pStyle w:val="ListParagraph"/>
        <w:numPr>
          <w:ilvl w:val="1"/>
          <w:numId w:val="43"/>
        </w:numPr>
      </w:pPr>
      <w:r>
        <w:t>Dominion</w:t>
      </w:r>
      <w:r w:rsidR="00304434">
        <w:t>/APB</w:t>
      </w:r>
      <w:r>
        <w:t xml:space="preserve"> will work with property owners to sign supplemental communications agreements.  </w:t>
      </w:r>
    </w:p>
    <w:p w14:paraId="5F565D9E" w14:textId="40C3E527" w:rsidR="001A38E5" w:rsidRDefault="001A38E5" w:rsidP="005B7CFA">
      <w:pPr>
        <w:pStyle w:val="ListParagraph"/>
        <w:numPr>
          <w:ilvl w:val="0"/>
          <w:numId w:val="43"/>
        </w:numPr>
      </w:pPr>
      <w:r>
        <w:t xml:space="preserve">The APB Partners FTTH partnerships with King George, Northumberland, Richmond, and Westmoreland Counties are Phase I participants in the FTTH plan and the Virginia State Corporation Commission (“SCC”) issued an order approving Dominions participation in Phase I in March 2021.  </w:t>
      </w:r>
    </w:p>
    <w:p w14:paraId="363AD871" w14:textId="4A568887" w:rsidR="00291903" w:rsidRDefault="00291903" w:rsidP="005B7CFA">
      <w:pPr>
        <w:pStyle w:val="ListParagraph"/>
        <w:numPr>
          <w:ilvl w:val="0"/>
          <w:numId w:val="43"/>
        </w:numPr>
      </w:pPr>
      <w:r>
        <w:t>The APB partners are inviting additional counties to participate in Phase II with plans to submit Phase II to the SCC for approval in November 2021, and if approved, for customer installations wo</w:t>
      </w:r>
      <w:r w:rsidR="00304434">
        <w:t>uld</w:t>
      </w:r>
      <w:r>
        <w:t xml:space="preserve"> begin in August 2022.  </w:t>
      </w:r>
      <w:r w:rsidR="007D3AF5">
        <w:t>King William County has accepted APB’s proposal to participate in Phase II.</w:t>
      </w:r>
    </w:p>
    <w:p w14:paraId="6E0ABD0D" w14:textId="172C9560" w:rsidR="00291903" w:rsidRDefault="00291903" w:rsidP="005B7CFA">
      <w:pPr>
        <w:pStyle w:val="ListParagraph"/>
        <w:numPr>
          <w:ilvl w:val="0"/>
          <w:numId w:val="43"/>
        </w:numPr>
      </w:pPr>
      <w:r>
        <w:t>In Lancaster, Phase II would include approximately 2,700 unserved locations.</w:t>
      </w:r>
    </w:p>
    <w:p w14:paraId="246B4178" w14:textId="38F7E4E3" w:rsidR="00291903" w:rsidRDefault="00291903" w:rsidP="00291903"/>
    <w:p w14:paraId="1914AE69" w14:textId="29E6F68D" w:rsidR="00291903" w:rsidRDefault="00291903" w:rsidP="00291903">
      <w:bookmarkStart w:id="0" w:name="_Hlk69825114"/>
      <w:r w:rsidRPr="00291903">
        <w:rPr>
          <w:u w:val="single"/>
        </w:rPr>
        <w:t xml:space="preserve">Mr. </w:t>
      </w:r>
      <w:proofErr w:type="spellStart"/>
      <w:r w:rsidRPr="00291903">
        <w:rPr>
          <w:u w:val="single"/>
        </w:rPr>
        <w:t>Carr</w:t>
      </w:r>
      <w:proofErr w:type="spellEnd"/>
      <w:r w:rsidRPr="00291903">
        <w:rPr>
          <w:u w:val="single"/>
        </w:rPr>
        <w:t xml:space="preserve"> stated the next steps for Lancaster County would be</w:t>
      </w:r>
      <w:r>
        <w:t>:</w:t>
      </w:r>
    </w:p>
    <w:p w14:paraId="44F86394" w14:textId="77777777" w:rsidR="00291903" w:rsidRDefault="00291903" w:rsidP="00291903">
      <w:pPr>
        <w:pStyle w:val="ListParagraph"/>
        <w:numPr>
          <w:ilvl w:val="0"/>
          <w:numId w:val="44"/>
        </w:numPr>
      </w:pPr>
      <w:r>
        <w:t>For the County/LCBA to execute a non-binding memorandum of understanding with APB Partners.</w:t>
      </w:r>
    </w:p>
    <w:p w14:paraId="3C187805" w14:textId="77777777" w:rsidR="00291903" w:rsidRDefault="00291903" w:rsidP="00291903">
      <w:pPr>
        <w:pStyle w:val="ListParagraph"/>
        <w:numPr>
          <w:ilvl w:val="0"/>
          <w:numId w:val="44"/>
        </w:numPr>
      </w:pPr>
      <w:r>
        <w:t>LCBA would share information to finalize the scope of the project in Lancaster.</w:t>
      </w:r>
    </w:p>
    <w:p w14:paraId="2685E51C" w14:textId="78D0B0B3" w:rsidR="00291903" w:rsidRDefault="00291903" w:rsidP="00291903">
      <w:pPr>
        <w:pStyle w:val="ListParagraph"/>
        <w:numPr>
          <w:ilvl w:val="0"/>
          <w:numId w:val="44"/>
        </w:numPr>
      </w:pPr>
      <w:r>
        <w:t>Lancaster County would be asked to make the same local match as the Phase I participants ($650,000) less a credit for LCBA’s work ($75,000) with a net cost to Lancaster County of $575,000 ($213 per service connection</w:t>
      </w:r>
      <w:r w:rsidR="00304434">
        <w:t xml:space="preserve"> @ 2700 passes</w:t>
      </w:r>
      <w:r>
        <w:t>).</w:t>
      </w:r>
    </w:p>
    <w:p w14:paraId="769B38F7" w14:textId="214B21A3" w:rsidR="00291903" w:rsidRDefault="00291903" w:rsidP="00291903">
      <w:pPr>
        <w:pStyle w:val="ListParagraph"/>
        <w:numPr>
          <w:ilvl w:val="0"/>
          <w:numId w:val="44"/>
        </w:numPr>
      </w:pPr>
      <w:r>
        <w:t>This is an 82% reduction compared to the local match provided by Lancaster in its most recent grant funding application</w:t>
      </w:r>
      <w:r w:rsidR="00603301">
        <w:t xml:space="preserve"> (the VATI grant match)</w:t>
      </w:r>
      <w:r>
        <w:t>.</w:t>
      </w:r>
      <w:r w:rsidR="00603301">
        <w:t xml:space="preserve"> </w:t>
      </w:r>
    </w:p>
    <w:p w14:paraId="66DE4058" w14:textId="100F30E5" w:rsidR="00291903" w:rsidRDefault="00291903" w:rsidP="00291903">
      <w:pPr>
        <w:pStyle w:val="ListParagraph"/>
        <w:numPr>
          <w:ilvl w:val="0"/>
          <w:numId w:val="44"/>
        </w:numPr>
      </w:pPr>
      <w:r>
        <w:t xml:space="preserve">This achieves </w:t>
      </w:r>
      <w:r w:rsidR="006855BA">
        <w:t>universal FTTH for approximately 2,700 currently unserved locations.</w:t>
      </w:r>
    </w:p>
    <w:p w14:paraId="31D38AB2" w14:textId="00ED796B" w:rsidR="006855BA" w:rsidRDefault="006855BA" w:rsidP="00291903">
      <w:pPr>
        <w:pStyle w:val="ListParagraph"/>
        <w:numPr>
          <w:ilvl w:val="0"/>
          <w:numId w:val="44"/>
        </w:numPr>
      </w:pPr>
      <w:r>
        <w:t>This plan does not require any additional grants or subsidies in the future</w:t>
      </w:r>
      <w:r w:rsidR="003179B4">
        <w:t>.</w:t>
      </w:r>
      <w:r w:rsidR="003179B4">
        <w:rPr>
          <w:rStyle w:val="FootnoteReference"/>
        </w:rPr>
        <w:footnoteReference w:id="3"/>
      </w:r>
      <w:r>
        <w:t xml:space="preserve"> </w:t>
      </w:r>
    </w:p>
    <w:bookmarkEnd w:id="0"/>
    <w:p w14:paraId="28A10631" w14:textId="77777777" w:rsidR="006855BA" w:rsidRDefault="006855BA" w:rsidP="006855BA"/>
    <w:p w14:paraId="331991B9" w14:textId="43405010" w:rsidR="006855BA" w:rsidRDefault="006855BA" w:rsidP="006855BA">
      <w:r>
        <w:t xml:space="preserve">Mr. </w:t>
      </w:r>
      <w:proofErr w:type="spellStart"/>
      <w:r>
        <w:t>Carr</w:t>
      </w:r>
      <w:proofErr w:type="spellEnd"/>
      <w:r>
        <w:t xml:space="preserve"> stated this is an accelerated path to universal FTTH:</w:t>
      </w:r>
    </w:p>
    <w:p w14:paraId="154C5BA5" w14:textId="3A45D8DC" w:rsidR="006855BA" w:rsidRDefault="006855BA" w:rsidP="006855BA">
      <w:pPr>
        <w:pStyle w:val="ListParagraph"/>
        <w:numPr>
          <w:ilvl w:val="0"/>
          <w:numId w:val="45"/>
        </w:numPr>
      </w:pPr>
      <w:r>
        <w:t>The regional initiative leverages the significant investments from Dominion and NNEC.</w:t>
      </w:r>
    </w:p>
    <w:p w14:paraId="249D45CB" w14:textId="76CBEF45" w:rsidR="006855BA" w:rsidRDefault="006855BA" w:rsidP="006855BA">
      <w:pPr>
        <w:pStyle w:val="ListParagraph"/>
        <w:numPr>
          <w:ilvl w:val="0"/>
          <w:numId w:val="45"/>
        </w:numPr>
      </w:pPr>
      <w:r>
        <w:t xml:space="preserve">Participating in Phase </w:t>
      </w:r>
      <w:r w:rsidR="00D502FC">
        <w:t>II</w:t>
      </w:r>
      <w:r>
        <w:t xml:space="preserve"> will enable Lancaster to accelerate the deployment of FTTH to unserved locations.</w:t>
      </w:r>
    </w:p>
    <w:p w14:paraId="3109FD73" w14:textId="5325011C" w:rsidR="00603301" w:rsidRDefault="006855BA" w:rsidP="00603301">
      <w:pPr>
        <w:pStyle w:val="ListParagraph"/>
        <w:numPr>
          <w:ilvl w:val="0"/>
          <w:numId w:val="45"/>
        </w:numPr>
      </w:pPr>
      <w:r>
        <w:t xml:space="preserve">If we begin now, fiber deployments in Lancaster will begin next summer and be completed </w:t>
      </w:r>
      <w:r w:rsidR="00E15797">
        <w:t>8/</w:t>
      </w:r>
      <w:r>
        <w:t>2024.</w:t>
      </w:r>
    </w:p>
    <w:p w14:paraId="70A3555B" w14:textId="77777777" w:rsidR="002D258A" w:rsidRDefault="002D258A" w:rsidP="00603301"/>
    <w:p w14:paraId="12D24499" w14:textId="48E5F993" w:rsidR="00603301" w:rsidRDefault="00603301" w:rsidP="00603301">
      <w:r>
        <w:lastRenderedPageBreak/>
        <w:t xml:space="preserve">Mr. </w:t>
      </w:r>
      <w:proofErr w:type="spellStart"/>
      <w:r>
        <w:t>Carr</w:t>
      </w:r>
      <w:proofErr w:type="spellEnd"/>
      <w:r>
        <w:t xml:space="preserve"> </w:t>
      </w:r>
      <w:r w:rsidR="002D258A">
        <w:t xml:space="preserve">responded </w:t>
      </w:r>
      <w:r w:rsidR="00AA7C8D">
        <w:t xml:space="preserve">to </w:t>
      </w:r>
      <w:r w:rsidR="00592E20">
        <w:t xml:space="preserve">the LCBA’s </w:t>
      </w:r>
      <w:r w:rsidR="00AA7C8D">
        <w:t>questions stating:</w:t>
      </w:r>
    </w:p>
    <w:p w14:paraId="419835EB" w14:textId="2BA01653" w:rsidR="00AA7C8D" w:rsidRDefault="00592E20" w:rsidP="00AA7C8D">
      <w:pPr>
        <w:pStyle w:val="ListParagraph"/>
        <w:numPr>
          <w:ilvl w:val="0"/>
          <w:numId w:val="46"/>
        </w:numPr>
      </w:pPr>
      <w:r>
        <w:t>The LCBA would not need to pursue any other opportunities because APB plans to serve all unserved locations</w:t>
      </w:r>
      <w:r w:rsidR="007D3AF5">
        <w:t>.</w:t>
      </w:r>
    </w:p>
    <w:p w14:paraId="4D7C8DE2" w14:textId="38987383" w:rsidR="00592E20" w:rsidRDefault="00592E20" w:rsidP="00AA7C8D">
      <w:pPr>
        <w:pStyle w:val="ListParagraph"/>
        <w:numPr>
          <w:ilvl w:val="0"/>
          <w:numId w:val="46"/>
        </w:numPr>
      </w:pPr>
      <w:r>
        <w:t xml:space="preserve">Pricing will be $65 </w:t>
      </w:r>
      <w:r w:rsidRPr="007D3AF5">
        <w:t>for 50 by 50 symmetric</w:t>
      </w:r>
      <w:r>
        <w:t>; $99 to get to one gig</w:t>
      </w:r>
      <w:r w:rsidR="000F70A3">
        <w:t>abyte</w:t>
      </w:r>
      <w:r>
        <w:t xml:space="preserve">.  </w:t>
      </w:r>
      <w:r w:rsidR="00615385">
        <w:t xml:space="preserve">He indicated that we should check pricing to VATI proposal, which is higher, </w:t>
      </w:r>
      <w:r w:rsidR="00E15797">
        <w:t>i.e.,</w:t>
      </w:r>
      <w:r w:rsidR="00615385">
        <w:t xml:space="preserve"> 1gb/s symmetrical is listed at $159.95</w:t>
      </w:r>
      <w:r w:rsidR="00E15797">
        <w:t>.</w:t>
      </w:r>
    </w:p>
    <w:p w14:paraId="4FA35296" w14:textId="64B7FD16" w:rsidR="00592E20" w:rsidRDefault="00592E20" w:rsidP="00AA7C8D">
      <w:pPr>
        <w:pStyle w:val="ListParagraph"/>
        <w:numPr>
          <w:ilvl w:val="0"/>
          <w:numId w:val="46"/>
        </w:numPr>
      </w:pPr>
      <w:r>
        <w:t>APB will be eligible to participate in the federal government (FCC) programs to obtain lower pricing for low-income households.</w:t>
      </w:r>
    </w:p>
    <w:p w14:paraId="31FA1AA8" w14:textId="059DF48F" w:rsidR="00592E20" w:rsidRDefault="000F70A3" w:rsidP="00AA7C8D">
      <w:pPr>
        <w:pStyle w:val="ListParagraph"/>
        <w:numPr>
          <w:ilvl w:val="0"/>
          <w:numId w:val="46"/>
        </w:numPr>
      </w:pPr>
      <w:r>
        <w:t>APB is open to discussing additional ways to assist low-income households.</w:t>
      </w:r>
    </w:p>
    <w:p w14:paraId="3047A57C" w14:textId="6A80A484" w:rsidR="000F70A3" w:rsidRDefault="000F70A3" w:rsidP="00AA7C8D">
      <w:pPr>
        <w:pStyle w:val="ListParagraph"/>
        <w:numPr>
          <w:ilvl w:val="0"/>
          <w:numId w:val="46"/>
        </w:numPr>
      </w:pPr>
      <w:r>
        <w:t>In its RDOF application APB included its maximum price for service.</w:t>
      </w:r>
    </w:p>
    <w:p w14:paraId="643452A3" w14:textId="7683CA06" w:rsidR="000F70A3" w:rsidRDefault="000F70A3" w:rsidP="00AA7C8D">
      <w:pPr>
        <w:pStyle w:val="ListParagraph"/>
        <w:numPr>
          <w:ilvl w:val="0"/>
          <w:numId w:val="46"/>
        </w:numPr>
      </w:pPr>
      <w:r>
        <w:t>APB has $49 plans in different markets.</w:t>
      </w:r>
    </w:p>
    <w:p w14:paraId="38EA4802" w14:textId="4D7CC669" w:rsidR="000F70A3" w:rsidRDefault="000F70A3" w:rsidP="00AA7C8D">
      <w:pPr>
        <w:pStyle w:val="ListParagraph"/>
        <w:numPr>
          <w:ilvl w:val="0"/>
          <w:numId w:val="46"/>
        </w:numPr>
      </w:pPr>
      <w:r>
        <w:t>Dominions’ RDOF territory includes Lancaster County.  They are committed to one gigabyte in RDOF areas.</w:t>
      </w:r>
    </w:p>
    <w:p w14:paraId="46D4949E" w14:textId="27B16AEE" w:rsidR="000F70A3" w:rsidRDefault="000F70A3" w:rsidP="00AA7C8D">
      <w:pPr>
        <w:pStyle w:val="ListParagraph"/>
        <w:numPr>
          <w:ilvl w:val="0"/>
          <w:numId w:val="46"/>
        </w:numPr>
      </w:pPr>
      <w:r>
        <w:t>Timing is a factor; by participating now we can collectively accelerate FTTH.</w:t>
      </w:r>
    </w:p>
    <w:p w14:paraId="5C5FFC2F" w14:textId="258F6032" w:rsidR="000F70A3" w:rsidRDefault="000F70A3" w:rsidP="00AA7C8D">
      <w:pPr>
        <w:pStyle w:val="ListParagraph"/>
        <w:numPr>
          <w:ilvl w:val="0"/>
          <w:numId w:val="46"/>
        </w:numPr>
      </w:pPr>
      <w:r>
        <w:t xml:space="preserve">APB currently services customers in the New River Valley and he can provide references and information on the services it offers in that area.  </w:t>
      </w:r>
    </w:p>
    <w:p w14:paraId="086A2BF1" w14:textId="0E4E0C9F" w:rsidR="000F70A3" w:rsidRDefault="000F70A3" w:rsidP="00AA7C8D">
      <w:pPr>
        <w:pStyle w:val="ListParagraph"/>
        <w:numPr>
          <w:ilvl w:val="0"/>
          <w:numId w:val="46"/>
        </w:numPr>
      </w:pPr>
      <w:r>
        <w:t>Where APB uses Dominion Fiber their relationship is pursuant to long term leases.</w:t>
      </w:r>
    </w:p>
    <w:p w14:paraId="3201C6BF" w14:textId="33078CB8" w:rsidR="000F70A3" w:rsidRDefault="000F70A3" w:rsidP="000F70A3">
      <w:pPr>
        <w:pStyle w:val="ListParagraph"/>
        <w:numPr>
          <w:ilvl w:val="0"/>
          <w:numId w:val="46"/>
        </w:numPr>
      </w:pPr>
      <w:r>
        <w:t xml:space="preserve">APB’s work with Dominion is in unserved areas.  It currently does not have plans to serve anyone </w:t>
      </w:r>
      <w:r w:rsidR="00615385">
        <w:t>on the lower end of FCC defined broadband</w:t>
      </w:r>
      <w:r>
        <w:t xml:space="preserve"> service.</w:t>
      </w:r>
    </w:p>
    <w:p w14:paraId="058F2566" w14:textId="3D57D276" w:rsidR="000F70A3" w:rsidRDefault="000F70A3" w:rsidP="000F70A3">
      <w:pPr>
        <w:pStyle w:val="ListParagraph"/>
        <w:numPr>
          <w:ilvl w:val="0"/>
          <w:numId w:val="46"/>
        </w:numPr>
      </w:pPr>
      <w:r>
        <w:t>He cannot speak for Dominion on whether Dominion would contract with LCBA to allow it to utilize Dominion’s middle mile network to bring FTTH in areas APB has no intention of serving</w:t>
      </w:r>
      <w:r w:rsidR="00615385">
        <w:t xml:space="preserve"> even after the Dominion project is </w:t>
      </w:r>
      <w:r w:rsidR="00E15797">
        <w:t>completed.</w:t>
      </w:r>
      <w:r>
        <w:t xml:space="preserve"> </w:t>
      </w:r>
    </w:p>
    <w:p w14:paraId="5BB02E03" w14:textId="0CB8A15B" w:rsidR="000F70A3" w:rsidRDefault="000F70A3" w:rsidP="000F70A3">
      <w:pPr>
        <w:pStyle w:val="ListParagraph"/>
        <w:numPr>
          <w:ilvl w:val="0"/>
          <w:numId w:val="46"/>
        </w:numPr>
      </w:pPr>
      <w:r>
        <w:t xml:space="preserve">Last year when APB spoke with the LCBA the APB Partners planned to apply to the SCC for certification in December, but they applied months in advance and were approved in March 2021.  </w:t>
      </w:r>
    </w:p>
    <w:p w14:paraId="2212D8DB" w14:textId="7F5E3ABB" w:rsidR="00F42142" w:rsidRDefault="00F42142" w:rsidP="000F70A3">
      <w:pPr>
        <w:pStyle w:val="ListParagraph"/>
        <w:numPr>
          <w:ilvl w:val="0"/>
          <w:numId w:val="46"/>
        </w:numPr>
      </w:pPr>
      <w:r>
        <w:t xml:space="preserve">Phase II would </w:t>
      </w:r>
      <w:r w:rsidR="00615385">
        <w:t xml:space="preserve">start to </w:t>
      </w:r>
      <w:r>
        <w:t xml:space="preserve">be constructed by August 2022.  </w:t>
      </w:r>
    </w:p>
    <w:p w14:paraId="11CD9A46" w14:textId="4389799C" w:rsidR="00F42142" w:rsidRDefault="00F42142" w:rsidP="000F70A3">
      <w:pPr>
        <w:pStyle w:val="ListParagraph"/>
        <w:numPr>
          <w:ilvl w:val="0"/>
          <w:numId w:val="46"/>
        </w:numPr>
      </w:pPr>
      <w:r>
        <w:t xml:space="preserve">There will be a $99 installation fee for each household, which includes installing up to 1,000 feet of fiber down the homeowner’s driveway.  </w:t>
      </w:r>
    </w:p>
    <w:p w14:paraId="0C0B3B21" w14:textId="5F00E59C" w:rsidR="00F42142" w:rsidRDefault="00F42142" w:rsidP="000F70A3">
      <w:pPr>
        <w:pStyle w:val="ListParagraph"/>
        <w:numPr>
          <w:ilvl w:val="0"/>
          <w:numId w:val="46"/>
        </w:numPr>
      </w:pPr>
      <w:r>
        <w:t>The MOU is non-binding.</w:t>
      </w:r>
    </w:p>
    <w:p w14:paraId="430EA87F" w14:textId="0CC44A4E" w:rsidR="006855BA" w:rsidRDefault="00F42142" w:rsidP="0073177C">
      <w:pPr>
        <w:pStyle w:val="ListParagraph"/>
        <w:numPr>
          <w:ilvl w:val="0"/>
          <w:numId w:val="46"/>
        </w:numPr>
      </w:pPr>
      <w:r>
        <w:t xml:space="preserve">Dominion is not a member of APB.  Dominion started working with APB in 2019. APB responded to a solicitation from Dominion.  </w:t>
      </w:r>
    </w:p>
    <w:p w14:paraId="1C6CA39A" w14:textId="77777777" w:rsidR="00291903" w:rsidRDefault="00291903" w:rsidP="00291903">
      <w:pPr>
        <w:pStyle w:val="ListParagraph"/>
      </w:pPr>
    </w:p>
    <w:p w14:paraId="4E4CB52D" w14:textId="77777777" w:rsidR="00F519DC" w:rsidRDefault="00F519DC" w:rsidP="00955B23"/>
    <w:p w14:paraId="4C5A349A" w14:textId="482391D5" w:rsidR="00A1262F" w:rsidRPr="00BC1636" w:rsidRDefault="00F519DC" w:rsidP="00955B23">
      <w:r w:rsidRPr="00F519DC">
        <w:rPr>
          <w:b/>
          <w:bCs/>
        </w:rPr>
        <w:t>5.</w:t>
      </w:r>
      <w:r>
        <w:t xml:space="preserve">  </w:t>
      </w:r>
      <w:r w:rsidR="00C85015">
        <w:rPr>
          <w:b/>
        </w:rPr>
        <w:t>Discussions:</w:t>
      </w:r>
      <w:r w:rsidR="00F641F8">
        <w:rPr>
          <w:b/>
        </w:rPr>
        <w:br/>
      </w:r>
    </w:p>
    <w:p w14:paraId="4B8CF360" w14:textId="5B632B35" w:rsidR="00C469F9" w:rsidRDefault="00C469F9" w:rsidP="00C923B8">
      <w:pPr>
        <w:pStyle w:val="ListParagraph"/>
        <w:numPr>
          <w:ilvl w:val="0"/>
          <w:numId w:val="36"/>
        </w:numPr>
        <w:rPr>
          <w:bCs/>
        </w:rPr>
      </w:pPr>
      <w:r>
        <w:rPr>
          <w:bCs/>
        </w:rPr>
        <w:t>Cassie Thompson</w:t>
      </w:r>
      <w:r>
        <w:t xml:space="preserve"> </w:t>
      </w:r>
      <w:r w:rsidRPr="00C469F9">
        <w:t>announce</w:t>
      </w:r>
      <w:r>
        <w:t>d</w:t>
      </w:r>
      <w:r w:rsidRPr="00C469F9">
        <w:t xml:space="preserve"> the hiring of consultant Nicholas Pascaretti in the capacity of Executive Director</w:t>
      </w:r>
      <w:r w:rsidR="00A95528">
        <w:t xml:space="preserve"> and welcomed him</w:t>
      </w:r>
      <w:r w:rsidRPr="00C469F9">
        <w:t xml:space="preserve">.  </w:t>
      </w:r>
      <w:r w:rsidR="00A95528">
        <w:t>Mr. Pascaretti</w:t>
      </w:r>
      <w:r w:rsidRPr="00C469F9">
        <w:t xml:space="preserve"> began his new assignment at the beginning of April.   Mr. Pascaretti is a highly qualified and experienced individual with outstanding qualifications.   He has a proven track record in the design, deployment, construction, </w:t>
      </w:r>
      <w:r w:rsidR="00595658" w:rsidRPr="00C469F9">
        <w:t>operations,</w:t>
      </w:r>
      <w:r w:rsidRPr="00C469F9">
        <w:t xml:space="preserve"> and maintenance of broadband systems.  He possesses strong project management, administrative and organizational skills.  Mr. Pascaretti served from 2008-20</w:t>
      </w:r>
      <w:r w:rsidR="00E15797">
        <w:t>17</w:t>
      </w:r>
      <w:r w:rsidRPr="00C469F9">
        <w:t xml:space="preserve"> as the Executive Director of the very successful Eastern Shore of Virginia Broadband Authority, where he was an original member of that Authority which worked to construct and operate a fiber optic network.  Prior to that position, Mr. Pascaretti served in </w:t>
      </w:r>
      <w:proofErr w:type="gramStart"/>
      <w:r w:rsidRPr="00C469F9">
        <w:t>a number of</w:t>
      </w:r>
      <w:proofErr w:type="gramEnd"/>
      <w:r w:rsidRPr="00C469F9">
        <w:t xml:space="preserve"> senior positions in business and network operations.</w:t>
      </w:r>
    </w:p>
    <w:p w14:paraId="0FADFCD3" w14:textId="23DB1060" w:rsidR="00C469F9" w:rsidRPr="00C469F9" w:rsidRDefault="00C469F9" w:rsidP="00C923B8">
      <w:pPr>
        <w:pStyle w:val="ListParagraph"/>
        <w:numPr>
          <w:ilvl w:val="0"/>
          <w:numId w:val="36"/>
        </w:numPr>
        <w:rPr>
          <w:bCs/>
        </w:rPr>
      </w:pPr>
      <w:r>
        <w:rPr>
          <w:bCs/>
        </w:rPr>
        <w:lastRenderedPageBreak/>
        <w:t xml:space="preserve">Cassie Thompson reviewed the Board of Supervisors request for vision and mission statements, and a business plan.  She asked Nicholas </w:t>
      </w:r>
      <w:r>
        <w:t xml:space="preserve">Pascaretti to prepare the business plan.  She asked Michele Craddock to recirculate the draft vision and mission statement she drafted.  </w:t>
      </w:r>
    </w:p>
    <w:p w14:paraId="55F89B71" w14:textId="094EA8AC" w:rsidR="00C469F9" w:rsidRPr="00F14E03" w:rsidRDefault="00C469F9" w:rsidP="00C923B8">
      <w:pPr>
        <w:pStyle w:val="ListParagraph"/>
        <w:numPr>
          <w:ilvl w:val="0"/>
          <w:numId w:val="36"/>
        </w:numPr>
        <w:rPr>
          <w:bCs/>
        </w:rPr>
      </w:pPr>
      <w:r>
        <w:t xml:space="preserve">Cassie Thompson asked the directors to consider assignment of the BTS contract from the County to the LCBA. </w:t>
      </w:r>
      <w:r w:rsidR="00B7269C">
        <w:t xml:space="preserve">The Authority took </w:t>
      </w:r>
      <w:r w:rsidR="00F14E03">
        <w:t>a break to enable the member</w:t>
      </w:r>
      <w:r w:rsidR="00615385">
        <w:t>s</w:t>
      </w:r>
      <w:r w:rsidR="00F14E03">
        <w:t xml:space="preserve"> to review the contract.  After the break, Dr. Silverman made a motion to accept the assignment from the County of the BTS contract; Cherie Kiser seconded the motion; and all members voted in favor of the motion.  </w:t>
      </w:r>
    </w:p>
    <w:p w14:paraId="252219AC" w14:textId="73BEC359" w:rsidR="00F14E03" w:rsidRPr="00F14E03" w:rsidRDefault="00F14E03" w:rsidP="00C923B8">
      <w:pPr>
        <w:pStyle w:val="ListParagraph"/>
        <w:numPr>
          <w:ilvl w:val="0"/>
          <w:numId w:val="36"/>
        </w:numPr>
        <w:rPr>
          <w:bCs/>
        </w:rPr>
      </w:pPr>
      <w:r>
        <w:t xml:space="preserve">Cassie Thompson provided an update on her communications with Mark Walker, Director and Senior Program officer for the Jessie Ball </w:t>
      </w:r>
      <w:proofErr w:type="spellStart"/>
      <w:r>
        <w:t>duPont</w:t>
      </w:r>
      <w:proofErr w:type="spellEnd"/>
      <w:r>
        <w:t xml:space="preserve"> Foundation.  The foundation has a total budget of $1.5 million for </w:t>
      </w:r>
      <w:proofErr w:type="gramStart"/>
      <w:r>
        <w:t>all of</w:t>
      </w:r>
      <w:proofErr w:type="gramEnd"/>
      <w:r>
        <w:t xml:space="preserve"> the counties they support in the area.  Mr. Walker is available to answer questions in advance of a formal presentation from the LCBA.  Dr. Silverman reviewed the near final presentation.</w:t>
      </w:r>
      <w:r w:rsidR="00FF4E2C">
        <w:t xml:space="preserve"> Dr. Silverman eliminated the high</w:t>
      </w:r>
      <w:r w:rsidR="00A95528">
        <w:t>-</w:t>
      </w:r>
      <w:r w:rsidR="00FF4E2C">
        <w:t xml:space="preserve">end homes from the presentation.  Cherie Kiser noted that we should highlight the areas on Shore Drive, which will service </w:t>
      </w:r>
      <w:r w:rsidR="00595658">
        <w:t>low-income</w:t>
      </w:r>
      <w:r w:rsidR="00FF4E2C">
        <w:t xml:space="preserve"> households and students.  Dr. Silverman also prepared an alternative proposal slide with an interim fixed wireless solution </w:t>
      </w:r>
      <w:r w:rsidR="00615385">
        <w:t xml:space="preserve">and potential </w:t>
      </w:r>
      <w:proofErr w:type="spellStart"/>
      <w:r w:rsidR="00615385">
        <w:t>telecomm</w:t>
      </w:r>
      <w:proofErr w:type="spellEnd"/>
      <w:r w:rsidR="00615385">
        <w:t xml:space="preserve"> service </w:t>
      </w:r>
      <w:r w:rsidR="00FF4E2C">
        <w:t xml:space="preserve">at the </w:t>
      </w:r>
      <w:proofErr w:type="spellStart"/>
      <w:r w:rsidR="00FF4E2C">
        <w:t>Nuttsville</w:t>
      </w:r>
      <w:proofErr w:type="spellEnd"/>
      <w:r w:rsidR="00FF4E2C">
        <w:t xml:space="preserve"> recycling center, which is County owned.  </w:t>
      </w:r>
    </w:p>
    <w:p w14:paraId="298AEBE6" w14:textId="0EBD038B" w:rsidR="009535E9" w:rsidRPr="009535E9" w:rsidRDefault="00F14E03" w:rsidP="00C923B8">
      <w:pPr>
        <w:pStyle w:val="ListParagraph"/>
        <w:numPr>
          <w:ilvl w:val="0"/>
          <w:numId w:val="36"/>
        </w:numPr>
        <w:rPr>
          <w:bCs/>
        </w:rPr>
      </w:pPr>
      <w:r>
        <w:t xml:space="preserve">The members discussed </w:t>
      </w:r>
      <w:r w:rsidR="00FF4E2C">
        <w:t xml:space="preserve">the APB proposal, including </w:t>
      </w:r>
      <w:r>
        <w:t>which locations would be considered “unserved” by APB</w:t>
      </w:r>
      <w:r w:rsidR="00602BB2">
        <w:t xml:space="preserve"> and how the homes served by the Cares Act wireless project will be impacted.  Dr. Westbr</w:t>
      </w:r>
      <w:r w:rsidR="00D502FC">
        <w:t>o</w:t>
      </w:r>
      <w:r w:rsidR="00602BB2">
        <w:t xml:space="preserve">ok asked whether the LCBA should even consider the APB proposal and instead install another tower for the short term and work on bringing FTTH as an ISP like the Eastern Shore of Virginia Broadband Authority.  Kevin Bean pointed out that APB </w:t>
      </w:r>
      <w:proofErr w:type="gramStart"/>
      <w:r w:rsidR="00602BB2">
        <w:t>is able to</w:t>
      </w:r>
      <w:proofErr w:type="gramEnd"/>
      <w:r w:rsidR="00602BB2">
        <w:t xml:space="preserve"> bring FTTH much more inexpensively than LCBA because it is working with Dominion and NNEC, which are in the business of installing cables and they own the utility poles so there are no utility pole fees.  Cherie Kiser noted that LCBA is not currently an ISP and there is a considerable amount of work involved in setting up an ISP.  APB is well ahead of LCBA and it is also taking advantage of Federal funds, which the LCBA does not have to date.  </w:t>
      </w:r>
      <w:r w:rsidR="00FF4E2C">
        <w:t xml:space="preserve">The members discussed the possibility of contracting with Dominion to provide last mile FTTH using Dominion’s middle mile.  The members discussed whether the LCBA should decline the VATI grant </w:t>
      </w:r>
      <w:proofErr w:type="gramStart"/>
      <w:r w:rsidR="00FF4E2C">
        <w:t>in light of</w:t>
      </w:r>
      <w:proofErr w:type="gramEnd"/>
      <w:r w:rsidR="00FF4E2C">
        <w:t xml:space="preserve"> the APB proposal.  Nicholas Pascaretti noted we need to seriously entertain APB’s proposal </w:t>
      </w:r>
      <w:proofErr w:type="gramStart"/>
      <w:r w:rsidR="00FF4E2C">
        <w:t>in light of</w:t>
      </w:r>
      <w:proofErr w:type="gramEnd"/>
      <w:r w:rsidR="00FF4E2C">
        <w:t xml:space="preserve"> the cost savings and the contract can have performance requirements.  Kevin Bean suggested we ask the </w:t>
      </w:r>
      <w:proofErr w:type="spellStart"/>
      <w:r w:rsidR="00FF4E2C">
        <w:t>duPont</w:t>
      </w:r>
      <w:proofErr w:type="spellEnd"/>
      <w:r w:rsidR="00FF4E2C">
        <w:t xml:space="preserve"> Foundation to pay the County contribution to the APB project.  Cassie Thompson noted her concerns regarding our desire for an open access network.  Dr. Silverman will send an email to </w:t>
      </w:r>
      <w:r w:rsidR="009535E9">
        <w:t>James</w:t>
      </w:r>
      <w:r w:rsidR="00FF4E2C">
        <w:t xml:space="preserve"> </w:t>
      </w:r>
      <w:proofErr w:type="spellStart"/>
      <w:r w:rsidR="00FF4E2C">
        <w:t>Carr</w:t>
      </w:r>
      <w:proofErr w:type="spellEnd"/>
      <w:r w:rsidR="00FF4E2C">
        <w:t xml:space="preserve"> requesting APB’s references and introducing him to </w:t>
      </w:r>
      <w:r w:rsidR="009535E9">
        <w:t>Nicholas Pascaretti.</w:t>
      </w:r>
    </w:p>
    <w:p w14:paraId="7E2D2E7F" w14:textId="07AD1CCD" w:rsidR="00F14E03" w:rsidRPr="00C469F9" w:rsidRDefault="009535E9" w:rsidP="00C923B8">
      <w:pPr>
        <w:pStyle w:val="ListParagraph"/>
        <w:numPr>
          <w:ilvl w:val="0"/>
          <w:numId w:val="36"/>
        </w:numPr>
        <w:rPr>
          <w:bCs/>
        </w:rPr>
      </w:pPr>
      <w:r>
        <w:t xml:space="preserve">Cassie Thompson noted that she has forwarded the policy on travel and reimbursement to each director.  </w:t>
      </w:r>
    </w:p>
    <w:p w14:paraId="30220849" w14:textId="77777777" w:rsidR="00B7269C" w:rsidRDefault="00B7269C" w:rsidP="00C469F9"/>
    <w:p w14:paraId="4F41FAC2" w14:textId="47DA205D" w:rsidR="006C1340" w:rsidRPr="00DB646F" w:rsidRDefault="00136C9E" w:rsidP="00F7258F">
      <w:r w:rsidRPr="00F7258F">
        <w:rPr>
          <w:b/>
        </w:rPr>
        <w:t>4</w:t>
      </w:r>
      <w:r w:rsidR="00CA74A9" w:rsidRPr="00F7258F">
        <w:rPr>
          <w:b/>
        </w:rPr>
        <w:t xml:space="preserve">.  </w:t>
      </w:r>
      <w:r w:rsidR="00781E51" w:rsidRPr="00F7258F">
        <w:rPr>
          <w:b/>
        </w:rPr>
        <w:t xml:space="preserve">Schedule next meeting and </w:t>
      </w:r>
      <w:r w:rsidR="00B17AA3">
        <w:rPr>
          <w:b/>
        </w:rPr>
        <w:t>adjourned</w:t>
      </w:r>
      <w:r w:rsidR="00E52CB5" w:rsidRPr="00F7258F">
        <w:rPr>
          <w:b/>
        </w:rPr>
        <w:t xml:space="preserve">:  </w:t>
      </w:r>
      <w:r w:rsidR="009535E9">
        <w:rPr>
          <w:b/>
        </w:rPr>
        <w:t xml:space="preserve">Kevin Bean </w:t>
      </w:r>
      <w:r w:rsidR="00514534" w:rsidRPr="00514534">
        <w:rPr>
          <w:bCs/>
        </w:rPr>
        <w:t>made</w:t>
      </w:r>
      <w:r w:rsidR="00514534">
        <w:rPr>
          <w:b/>
        </w:rPr>
        <w:t xml:space="preserve"> </w:t>
      </w:r>
      <w:r w:rsidR="00514534">
        <w:t>a motion to adjourn the meeting</w:t>
      </w:r>
      <w:r w:rsidR="009535E9">
        <w:t xml:space="preserve"> at 7:15</w:t>
      </w:r>
      <w:r w:rsidR="00514534">
        <w:t xml:space="preserve">.  </w:t>
      </w:r>
      <w:r w:rsidR="009535E9">
        <w:t xml:space="preserve">Dr. Silverman </w:t>
      </w:r>
      <w:r w:rsidR="00514534">
        <w:t xml:space="preserve">seconded the motion. All members voted in favor of the motion.  </w:t>
      </w:r>
      <w:r w:rsidR="006C1340" w:rsidRPr="006C1340">
        <w:t xml:space="preserve">The next regular meeting will be held on </w:t>
      </w:r>
      <w:r w:rsidR="009733CC">
        <w:t xml:space="preserve">April </w:t>
      </w:r>
      <w:r w:rsidR="009535E9">
        <w:t>21</w:t>
      </w:r>
      <w:r w:rsidR="009733CC">
        <w:t>, 2021</w:t>
      </w:r>
      <w:r w:rsidR="006C1340" w:rsidRPr="006C1340">
        <w:t xml:space="preserve"> at 4:30 p.m.</w:t>
      </w:r>
      <w:r w:rsidR="006C1340" w:rsidRPr="00DB646F">
        <w:t xml:space="preserve">  </w:t>
      </w:r>
    </w:p>
    <w:p w14:paraId="313DD6E5" w14:textId="77777777" w:rsidR="00F97A7E" w:rsidRDefault="00F97A7E" w:rsidP="00136C9E"/>
    <w:p w14:paraId="39A966EC" w14:textId="77777777" w:rsidR="002C12DE" w:rsidRDefault="002C12DE" w:rsidP="00C56C8B"/>
    <w:p w14:paraId="32DE31DE" w14:textId="77777777" w:rsidR="00B714F4" w:rsidRDefault="00D90BBE" w:rsidP="00D90BBE">
      <w:r w:rsidRPr="00281D7B">
        <w:lastRenderedPageBreak/>
        <w:t>Respectfully submitted,</w:t>
      </w:r>
    </w:p>
    <w:p w14:paraId="112BEC17" w14:textId="77777777" w:rsidR="00D90BBE" w:rsidRDefault="00F46CD2" w:rsidP="00D90BBE">
      <w:pPr>
        <w:rPr>
          <w:noProof/>
        </w:rPr>
      </w:pPr>
      <w:r>
        <w:rPr>
          <w:noProof/>
        </w:rPr>
        <w:drawing>
          <wp:inline distT="0" distB="0" distL="0" distR="0" wp14:anchorId="550998D6" wp14:editId="6C3938C9">
            <wp:extent cx="16383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e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638459" cy="628711"/>
                    </a:xfrm>
                    <a:prstGeom prst="rect">
                      <a:avLst/>
                    </a:prstGeom>
                  </pic:spPr>
                </pic:pic>
              </a:graphicData>
            </a:graphic>
          </wp:inline>
        </w:drawing>
      </w:r>
    </w:p>
    <w:p w14:paraId="5D0CEB0C" w14:textId="77777777" w:rsidR="00D90BBE" w:rsidRPr="00AC1C12" w:rsidRDefault="00D90BBE" w:rsidP="00AC1C12">
      <w:pPr>
        <w:autoSpaceDE w:val="0"/>
        <w:autoSpaceDN w:val="0"/>
        <w:adjustRightInd w:val="0"/>
      </w:pPr>
      <w:r w:rsidRPr="00AC1C12">
        <w:t>Secretary</w:t>
      </w:r>
    </w:p>
    <w:sectPr w:rsidR="00D90BBE" w:rsidRPr="00AC1C12" w:rsidSect="00EF64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2915" w14:textId="77777777" w:rsidR="004E297F" w:rsidRDefault="004E297F" w:rsidP="00666A72">
      <w:r>
        <w:separator/>
      </w:r>
    </w:p>
  </w:endnote>
  <w:endnote w:type="continuationSeparator" w:id="0">
    <w:p w14:paraId="29AE7E17" w14:textId="77777777" w:rsidR="004E297F" w:rsidRDefault="004E297F" w:rsidP="0066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gla MN">
    <w:altName w:val="Shonar Bangla"/>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7222" w14:textId="77777777" w:rsidR="00666A72" w:rsidRDefault="0066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AF57" w14:textId="77777777" w:rsidR="00666A72" w:rsidRDefault="00666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0515" w14:textId="77777777" w:rsidR="00666A72" w:rsidRDefault="0066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9AA7" w14:textId="77777777" w:rsidR="004E297F" w:rsidRDefault="004E297F" w:rsidP="00666A72">
      <w:r>
        <w:separator/>
      </w:r>
    </w:p>
  </w:footnote>
  <w:footnote w:type="continuationSeparator" w:id="0">
    <w:p w14:paraId="6F8226DE" w14:textId="77777777" w:rsidR="004E297F" w:rsidRDefault="004E297F" w:rsidP="00666A72">
      <w:r>
        <w:continuationSeparator/>
      </w:r>
    </w:p>
  </w:footnote>
  <w:footnote w:id="1">
    <w:p w14:paraId="76A8504F" w14:textId="3D2FA22F" w:rsidR="006108B8" w:rsidRDefault="006108B8">
      <w:pPr>
        <w:pStyle w:val="FootnoteText"/>
      </w:pPr>
      <w:r>
        <w:rPr>
          <w:rStyle w:val="FootnoteReference"/>
        </w:rPr>
        <w:footnoteRef/>
      </w:r>
      <w:r>
        <w:t xml:space="preserve"> The Smart Poles project is a CARES ACT funded project of Lancaster County, not the LCBA.  </w:t>
      </w:r>
    </w:p>
  </w:footnote>
  <w:footnote w:id="2">
    <w:p w14:paraId="3D1F988F" w14:textId="1DEA5842" w:rsidR="006108B8" w:rsidRDefault="006108B8">
      <w:pPr>
        <w:pStyle w:val="FootnoteText"/>
      </w:pPr>
      <w:r>
        <w:rPr>
          <w:rStyle w:val="FootnoteReference"/>
        </w:rPr>
        <w:footnoteRef/>
      </w:r>
      <w:r>
        <w:t xml:space="preserve"> The LCBA has not adopted this motto, but it does have a goal of bringing affordable broadband services (preferably fiber) to all residences and businesses in Lancaster County.  </w:t>
      </w:r>
    </w:p>
  </w:footnote>
  <w:footnote w:id="3">
    <w:p w14:paraId="3157C01C" w14:textId="3692D453" w:rsidR="003179B4" w:rsidRDefault="003179B4">
      <w:pPr>
        <w:pStyle w:val="FootnoteText"/>
      </w:pPr>
      <w:r>
        <w:rPr>
          <w:rStyle w:val="FootnoteReference"/>
        </w:rPr>
        <w:footnoteRef/>
      </w:r>
      <w:r>
        <w:t xml:space="preserve"> Mr. </w:t>
      </w:r>
      <w:proofErr w:type="spellStart"/>
      <w:r>
        <w:t>Carr</w:t>
      </w:r>
      <w:proofErr w:type="spellEnd"/>
      <w:r>
        <w:t>, however, indicated that APB might apply for additional grants.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4E5E" w14:textId="77777777" w:rsidR="00666A72" w:rsidRDefault="00666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566A" w14:textId="1EC5F5C4" w:rsidR="00666A72" w:rsidRPr="00D4721E" w:rsidRDefault="00666A72" w:rsidP="00D47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A801" w14:textId="77777777" w:rsidR="00666A72" w:rsidRDefault="00666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BB9"/>
    <w:multiLevelType w:val="hybridMultilevel"/>
    <w:tmpl w:val="CA56C1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1117"/>
    <w:multiLevelType w:val="multilevel"/>
    <w:tmpl w:val="B018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31176"/>
    <w:multiLevelType w:val="hybridMultilevel"/>
    <w:tmpl w:val="382E8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BB2"/>
    <w:multiLevelType w:val="hybridMultilevel"/>
    <w:tmpl w:val="7AA0B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AB56BE"/>
    <w:multiLevelType w:val="multilevel"/>
    <w:tmpl w:val="FBC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3207B"/>
    <w:multiLevelType w:val="hybridMultilevel"/>
    <w:tmpl w:val="94400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4229E"/>
    <w:multiLevelType w:val="hybridMultilevel"/>
    <w:tmpl w:val="6818B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C0C3B"/>
    <w:multiLevelType w:val="hybridMultilevel"/>
    <w:tmpl w:val="C07043C0"/>
    <w:lvl w:ilvl="0" w:tplc="A778329E">
      <w:start w:val="1"/>
      <w:numFmt w:val="bullet"/>
      <w:lvlText w:val="•"/>
      <w:lvlJc w:val="left"/>
      <w:pPr>
        <w:tabs>
          <w:tab w:val="num" w:pos="720"/>
        </w:tabs>
        <w:ind w:left="720" w:hanging="360"/>
      </w:pPr>
      <w:rPr>
        <w:rFonts w:ascii="Arial" w:hAnsi="Arial" w:hint="default"/>
      </w:rPr>
    </w:lvl>
    <w:lvl w:ilvl="1" w:tplc="4142F684">
      <w:start w:val="1328"/>
      <w:numFmt w:val="bullet"/>
      <w:lvlText w:val="•"/>
      <w:lvlJc w:val="left"/>
      <w:pPr>
        <w:tabs>
          <w:tab w:val="num" w:pos="1440"/>
        </w:tabs>
        <w:ind w:left="1440" w:hanging="360"/>
      </w:pPr>
      <w:rPr>
        <w:rFonts w:ascii="Arial" w:hAnsi="Arial" w:hint="default"/>
      </w:rPr>
    </w:lvl>
    <w:lvl w:ilvl="2" w:tplc="CC92AFC8">
      <w:numFmt w:val="bullet"/>
      <w:lvlText w:val="-"/>
      <w:lvlJc w:val="left"/>
      <w:pPr>
        <w:tabs>
          <w:tab w:val="num" w:pos="2160"/>
        </w:tabs>
        <w:ind w:left="2160" w:hanging="360"/>
      </w:pPr>
      <w:rPr>
        <w:rFonts w:ascii="Times New Roman" w:hAnsi="Times New Roman" w:hint="default"/>
      </w:rPr>
    </w:lvl>
    <w:lvl w:ilvl="3" w:tplc="FD309CFE" w:tentative="1">
      <w:start w:val="1"/>
      <w:numFmt w:val="bullet"/>
      <w:lvlText w:val="•"/>
      <w:lvlJc w:val="left"/>
      <w:pPr>
        <w:tabs>
          <w:tab w:val="num" w:pos="2880"/>
        </w:tabs>
        <w:ind w:left="2880" w:hanging="360"/>
      </w:pPr>
      <w:rPr>
        <w:rFonts w:ascii="Arial" w:hAnsi="Arial" w:hint="default"/>
      </w:rPr>
    </w:lvl>
    <w:lvl w:ilvl="4" w:tplc="486A9408" w:tentative="1">
      <w:start w:val="1"/>
      <w:numFmt w:val="bullet"/>
      <w:lvlText w:val="•"/>
      <w:lvlJc w:val="left"/>
      <w:pPr>
        <w:tabs>
          <w:tab w:val="num" w:pos="3600"/>
        </w:tabs>
        <w:ind w:left="3600" w:hanging="360"/>
      </w:pPr>
      <w:rPr>
        <w:rFonts w:ascii="Arial" w:hAnsi="Arial" w:hint="default"/>
      </w:rPr>
    </w:lvl>
    <w:lvl w:ilvl="5" w:tplc="6E32FE24" w:tentative="1">
      <w:start w:val="1"/>
      <w:numFmt w:val="bullet"/>
      <w:lvlText w:val="•"/>
      <w:lvlJc w:val="left"/>
      <w:pPr>
        <w:tabs>
          <w:tab w:val="num" w:pos="4320"/>
        </w:tabs>
        <w:ind w:left="4320" w:hanging="360"/>
      </w:pPr>
      <w:rPr>
        <w:rFonts w:ascii="Arial" w:hAnsi="Arial" w:hint="default"/>
      </w:rPr>
    </w:lvl>
    <w:lvl w:ilvl="6" w:tplc="42B0DD68" w:tentative="1">
      <w:start w:val="1"/>
      <w:numFmt w:val="bullet"/>
      <w:lvlText w:val="•"/>
      <w:lvlJc w:val="left"/>
      <w:pPr>
        <w:tabs>
          <w:tab w:val="num" w:pos="5040"/>
        </w:tabs>
        <w:ind w:left="5040" w:hanging="360"/>
      </w:pPr>
      <w:rPr>
        <w:rFonts w:ascii="Arial" w:hAnsi="Arial" w:hint="default"/>
      </w:rPr>
    </w:lvl>
    <w:lvl w:ilvl="7" w:tplc="993AAA82" w:tentative="1">
      <w:start w:val="1"/>
      <w:numFmt w:val="bullet"/>
      <w:lvlText w:val="•"/>
      <w:lvlJc w:val="left"/>
      <w:pPr>
        <w:tabs>
          <w:tab w:val="num" w:pos="5760"/>
        </w:tabs>
        <w:ind w:left="5760" w:hanging="360"/>
      </w:pPr>
      <w:rPr>
        <w:rFonts w:ascii="Arial" w:hAnsi="Arial" w:hint="default"/>
      </w:rPr>
    </w:lvl>
    <w:lvl w:ilvl="8" w:tplc="D9C4D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685984"/>
    <w:multiLevelType w:val="hybridMultilevel"/>
    <w:tmpl w:val="D410F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50425B"/>
    <w:multiLevelType w:val="hybridMultilevel"/>
    <w:tmpl w:val="A4D4D6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10865"/>
    <w:multiLevelType w:val="multilevel"/>
    <w:tmpl w:val="6DC6A2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A1438"/>
    <w:multiLevelType w:val="hybridMultilevel"/>
    <w:tmpl w:val="A43A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27A7"/>
    <w:multiLevelType w:val="hybridMultilevel"/>
    <w:tmpl w:val="EFE6E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55880"/>
    <w:multiLevelType w:val="multilevel"/>
    <w:tmpl w:val="D092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E74F75"/>
    <w:multiLevelType w:val="multilevel"/>
    <w:tmpl w:val="212C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F3762C"/>
    <w:multiLevelType w:val="multilevel"/>
    <w:tmpl w:val="8B68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9209E"/>
    <w:multiLevelType w:val="hybridMultilevel"/>
    <w:tmpl w:val="0D18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0D3F"/>
    <w:multiLevelType w:val="hybridMultilevel"/>
    <w:tmpl w:val="9F22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40228"/>
    <w:multiLevelType w:val="hybridMultilevel"/>
    <w:tmpl w:val="D27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63DD5"/>
    <w:multiLevelType w:val="hybridMultilevel"/>
    <w:tmpl w:val="99F85BCE"/>
    <w:lvl w:ilvl="0" w:tplc="613C9822">
      <w:start w:val="1"/>
      <w:numFmt w:val="bullet"/>
      <w:lvlText w:val="•"/>
      <w:lvlJc w:val="left"/>
      <w:pPr>
        <w:tabs>
          <w:tab w:val="num" w:pos="720"/>
        </w:tabs>
        <w:ind w:left="720" w:hanging="360"/>
      </w:pPr>
      <w:rPr>
        <w:rFonts w:ascii="Arial" w:hAnsi="Arial" w:hint="default"/>
      </w:rPr>
    </w:lvl>
    <w:lvl w:ilvl="1" w:tplc="BBD6BA4A">
      <w:start w:val="1"/>
      <w:numFmt w:val="decimal"/>
      <w:lvlText w:val="%2."/>
      <w:lvlJc w:val="left"/>
      <w:pPr>
        <w:tabs>
          <w:tab w:val="num" w:pos="1440"/>
        </w:tabs>
        <w:ind w:left="1440" w:hanging="360"/>
      </w:pPr>
    </w:lvl>
    <w:lvl w:ilvl="2" w:tplc="1CBCA970">
      <w:start w:val="1334"/>
      <w:numFmt w:val="bullet"/>
      <w:lvlText w:val="•"/>
      <w:lvlJc w:val="left"/>
      <w:pPr>
        <w:tabs>
          <w:tab w:val="num" w:pos="2160"/>
        </w:tabs>
        <w:ind w:left="2160" w:hanging="360"/>
      </w:pPr>
      <w:rPr>
        <w:rFonts w:ascii="Arial" w:hAnsi="Arial" w:hint="default"/>
      </w:rPr>
    </w:lvl>
    <w:lvl w:ilvl="3" w:tplc="CC50B616" w:tentative="1">
      <w:start w:val="1"/>
      <w:numFmt w:val="bullet"/>
      <w:lvlText w:val="•"/>
      <w:lvlJc w:val="left"/>
      <w:pPr>
        <w:tabs>
          <w:tab w:val="num" w:pos="2880"/>
        </w:tabs>
        <w:ind w:left="2880" w:hanging="360"/>
      </w:pPr>
      <w:rPr>
        <w:rFonts w:ascii="Arial" w:hAnsi="Arial" w:hint="default"/>
      </w:rPr>
    </w:lvl>
    <w:lvl w:ilvl="4" w:tplc="19669D7E" w:tentative="1">
      <w:start w:val="1"/>
      <w:numFmt w:val="bullet"/>
      <w:lvlText w:val="•"/>
      <w:lvlJc w:val="left"/>
      <w:pPr>
        <w:tabs>
          <w:tab w:val="num" w:pos="3600"/>
        </w:tabs>
        <w:ind w:left="3600" w:hanging="360"/>
      </w:pPr>
      <w:rPr>
        <w:rFonts w:ascii="Arial" w:hAnsi="Arial" w:hint="default"/>
      </w:rPr>
    </w:lvl>
    <w:lvl w:ilvl="5" w:tplc="6D7A438C" w:tentative="1">
      <w:start w:val="1"/>
      <w:numFmt w:val="bullet"/>
      <w:lvlText w:val="•"/>
      <w:lvlJc w:val="left"/>
      <w:pPr>
        <w:tabs>
          <w:tab w:val="num" w:pos="4320"/>
        </w:tabs>
        <w:ind w:left="4320" w:hanging="360"/>
      </w:pPr>
      <w:rPr>
        <w:rFonts w:ascii="Arial" w:hAnsi="Arial" w:hint="default"/>
      </w:rPr>
    </w:lvl>
    <w:lvl w:ilvl="6" w:tplc="DD325EFE" w:tentative="1">
      <w:start w:val="1"/>
      <w:numFmt w:val="bullet"/>
      <w:lvlText w:val="•"/>
      <w:lvlJc w:val="left"/>
      <w:pPr>
        <w:tabs>
          <w:tab w:val="num" w:pos="5040"/>
        </w:tabs>
        <w:ind w:left="5040" w:hanging="360"/>
      </w:pPr>
      <w:rPr>
        <w:rFonts w:ascii="Arial" w:hAnsi="Arial" w:hint="default"/>
      </w:rPr>
    </w:lvl>
    <w:lvl w:ilvl="7" w:tplc="8D660FFC" w:tentative="1">
      <w:start w:val="1"/>
      <w:numFmt w:val="bullet"/>
      <w:lvlText w:val="•"/>
      <w:lvlJc w:val="left"/>
      <w:pPr>
        <w:tabs>
          <w:tab w:val="num" w:pos="5760"/>
        </w:tabs>
        <w:ind w:left="5760" w:hanging="360"/>
      </w:pPr>
      <w:rPr>
        <w:rFonts w:ascii="Arial" w:hAnsi="Arial" w:hint="default"/>
      </w:rPr>
    </w:lvl>
    <w:lvl w:ilvl="8" w:tplc="74B239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280B1D"/>
    <w:multiLevelType w:val="hybridMultilevel"/>
    <w:tmpl w:val="FEE09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86F1F"/>
    <w:multiLevelType w:val="multilevel"/>
    <w:tmpl w:val="8F70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AA4328"/>
    <w:multiLevelType w:val="hybridMultilevel"/>
    <w:tmpl w:val="54B03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D4ADC"/>
    <w:multiLevelType w:val="hybridMultilevel"/>
    <w:tmpl w:val="3EDA8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D3DC9"/>
    <w:multiLevelType w:val="hybridMultilevel"/>
    <w:tmpl w:val="346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75122"/>
    <w:multiLevelType w:val="multilevel"/>
    <w:tmpl w:val="B828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83939"/>
    <w:multiLevelType w:val="multilevel"/>
    <w:tmpl w:val="DDDA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31857"/>
    <w:multiLevelType w:val="hybridMultilevel"/>
    <w:tmpl w:val="E83251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046B9"/>
    <w:multiLevelType w:val="multilevel"/>
    <w:tmpl w:val="CD46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3A0847"/>
    <w:multiLevelType w:val="hybridMultilevel"/>
    <w:tmpl w:val="7CA2CC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B910BC"/>
    <w:multiLevelType w:val="multilevel"/>
    <w:tmpl w:val="58A6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A63FF7"/>
    <w:multiLevelType w:val="multilevel"/>
    <w:tmpl w:val="72AA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473D80"/>
    <w:multiLevelType w:val="hybridMultilevel"/>
    <w:tmpl w:val="2846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D0D"/>
    <w:multiLevelType w:val="multilevel"/>
    <w:tmpl w:val="2044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941E5"/>
    <w:multiLevelType w:val="hybridMultilevel"/>
    <w:tmpl w:val="7F68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BE6330"/>
    <w:multiLevelType w:val="multilevel"/>
    <w:tmpl w:val="F3F6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CF6020"/>
    <w:multiLevelType w:val="hybridMultilevel"/>
    <w:tmpl w:val="E6142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805D5"/>
    <w:multiLevelType w:val="hybridMultilevel"/>
    <w:tmpl w:val="E8387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713E8"/>
    <w:multiLevelType w:val="multilevel"/>
    <w:tmpl w:val="D216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4D74E0"/>
    <w:multiLevelType w:val="hybridMultilevel"/>
    <w:tmpl w:val="1078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00648"/>
    <w:multiLevelType w:val="hybridMultilevel"/>
    <w:tmpl w:val="420E96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020DA8"/>
    <w:multiLevelType w:val="hybridMultilevel"/>
    <w:tmpl w:val="17D80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E166E"/>
    <w:multiLevelType w:val="hybridMultilevel"/>
    <w:tmpl w:val="0222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06A03"/>
    <w:multiLevelType w:val="multilevel"/>
    <w:tmpl w:val="6966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1F5174"/>
    <w:multiLevelType w:val="hybridMultilevel"/>
    <w:tmpl w:val="32541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F793D"/>
    <w:multiLevelType w:val="multilevel"/>
    <w:tmpl w:val="BDAC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26"/>
  </w:num>
  <w:num w:numId="4">
    <w:abstractNumId w:val="4"/>
  </w:num>
  <w:num w:numId="5">
    <w:abstractNumId w:val="15"/>
  </w:num>
  <w:num w:numId="6">
    <w:abstractNumId w:val="25"/>
  </w:num>
  <w:num w:numId="7">
    <w:abstractNumId w:val="30"/>
  </w:num>
  <w:num w:numId="8">
    <w:abstractNumId w:val="23"/>
  </w:num>
  <w:num w:numId="9">
    <w:abstractNumId w:val="29"/>
  </w:num>
  <w:num w:numId="10">
    <w:abstractNumId w:val="33"/>
  </w:num>
  <w:num w:numId="11">
    <w:abstractNumId w:val="13"/>
  </w:num>
  <w:num w:numId="12">
    <w:abstractNumId w:val="31"/>
  </w:num>
  <w:num w:numId="13">
    <w:abstractNumId w:val="45"/>
  </w:num>
  <w:num w:numId="14">
    <w:abstractNumId w:val="35"/>
  </w:num>
  <w:num w:numId="15">
    <w:abstractNumId w:val="43"/>
  </w:num>
  <w:num w:numId="16">
    <w:abstractNumId w:val="21"/>
  </w:num>
  <w:num w:numId="17">
    <w:abstractNumId w:val="28"/>
  </w:num>
  <w:num w:numId="18">
    <w:abstractNumId w:val="38"/>
  </w:num>
  <w:num w:numId="19">
    <w:abstractNumId w:val="14"/>
  </w:num>
  <w:num w:numId="20">
    <w:abstractNumId w:val="1"/>
  </w:num>
  <w:num w:numId="21">
    <w:abstractNumId w:val="2"/>
  </w:num>
  <w:num w:numId="22">
    <w:abstractNumId w:val="5"/>
  </w:num>
  <w:num w:numId="23">
    <w:abstractNumId w:val="17"/>
  </w:num>
  <w:num w:numId="24">
    <w:abstractNumId w:val="37"/>
  </w:num>
  <w:num w:numId="25">
    <w:abstractNumId w:val="34"/>
  </w:num>
  <w:num w:numId="26">
    <w:abstractNumId w:val="41"/>
  </w:num>
  <w:num w:numId="27">
    <w:abstractNumId w:val="11"/>
  </w:num>
  <w:num w:numId="28">
    <w:abstractNumId w:val="16"/>
  </w:num>
  <w:num w:numId="29">
    <w:abstractNumId w:val="0"/>
  </w:num>
  <w:num w:numId="30">
    <w:abstractNumId w:val="32"/>
  </w:num>
  <w:num w:numId="31">
    <w:abstractNumId w:val="12"/>
  </w:num>
  <w:num w:numId="32">
    <w:abstractNumId w:val="3"/>
  </w:num>
  <w:num w:numId="33">
    <w:abstractNumId w:val="42"/>
  </w:num>
  <w:num w:numId="34">
    <w:abstractNumId w:val="36"/>
  </w:num>
  <w:num w:numId="35">
    <w:abstractNumId w:val="20"/>
  </w:num>
  <w:num w:numId="36">
    <w:abstractNumId w:val="27"/>
  </w:num>
  <w:num w:numId="37">
    <w:abstractNumId w:val="40"/>
  </w:num>
  <w:num w:numId="38">
    <w:abstractNumId w:val="9"/>
  </w:num>
  <w:num w:numId="39">
    <w:abstractNumId w:val="8"/>
  </w:num>
  <w:num w:numId="40">
    <w:abstractNumId w:val="10"/>
  </w:num>
  <w:num w:numId="41">
    <w:abstractNumId w:val="44"/>
  </w:num>
  <w:num w:numId="42">
    <w:abstractNumId w:val="6"/>
  </w:num>
  <w:num w:numId="43">
    <w:abstractNumId w:val="22"/>
  </w:num>
  <w:num w:numId="44">
    <w:abstractNumId w:val="39"/>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88"/>
    <w:rsid w:val="00001317"/>
    <w:rsid w:val="00001A96"/>
    <w:rsid w:val="00003176"/>
    <w:rsid w:val="000059A9"/>
    <w:rsid w:val="000068B8"/>
    <w:rsid w:val="0001575F"/>
    <w:rsid w:val="00026301"/>
    <w:rsid w:val="00034033"/>
    <w:rsid w:val="00035973"/>
    <w:rsid w:val="000430F7"/>
    <w:rsid w:val="00043B3C"/>
    <w:rsid w:val="00047DFD"/>
    <w:rsid w:val="00052499"/>
    <w:rsid w:val="000545F8"/>
    <w:rsid w:val="00054E6A"/>
    <w:rsid w:val="00057A0B"/>
    <w:rsid w:val="0006659E"/>
    <w:rsid w:val="00075F82"/>
    <w:rsid w:val="00085C03"/>
    <w:rsid w:val="00086F01"/>
    <w:rsid w:val="000A25B4"/>
    <w:rsid w:val="000A3539"/>
    <w:rsid w:val="000A5528"/>
    <w:rsid w:val="000A73E8"/>
    <w:rsid w:val="000B0B70"/>
    <w:rsid w:val="000C6AF6"/>
    <w:rsid w:val="000D1D48"/>
    <w:rsid w:val="000D4942"/>
    <w:rsid w:val="000E4C05"/>
    <w:rsid w:val="000E7CED"/>
    <w:rsid w:val="000F04C8"/>
    <w:rsid w:val="000F1A3A"/>
    <w:rsid w:val="000F70A3"/>
    <w:rsid w:val="0011166F"/>
    <w:rsid w:val="00126E8A"/>
    <w:rsid w:val="0013228A"/>
    <w:rsid w:val="00133787"/>
    <w:rsid w:val="001342F6"/>
    <w:rsid w:val="00136C9E"/>
    <w:rsid w:val="0013709F"/>
    <w:rsid w:val="001428AE"/>
    <w:rsid w:val="00144EF4"/>
    <w:rsid w:val="00145D76"/>
    <w:rsid w:val="00154DAA"/>
    <w:rsid w:val="001655D8"/>
    <w:rsid w:val="0017775F"/>
    <w:rsid w:val="00191A6E"/>
    <w:rsid w:val="0019267D"/>
    <w:rsid w:val="00192C29"/>
    <w:rsid w:val="001939F3"/>
    <w:rsid w:val="00197019"/>
    <w:rsid w:val="001A0C6C"/>
    <w:rsid w:val="001A38E5"/>
    <w:rsid w:val="001A4CC3"/>
    <w:rsid w:val="001B0E4A"/>
    <w:rsid w:val="001B11D4"/>
    <w:rsid w:val="001B188A"/>
    <w:rsid w:val="001B240A"/>
    <w:rsid w:val="001B44A9"/>
    <w:rsid w:val="001B51D5"/>
    <w:rsid w:val="001B5A0A"/>
    <w:rsid w:val="001B5D6D"/>
    <w:rsid w:val="001B795B"/>
    <w:rsid w:val="001C21C7"/>
    <w:rsid w:val="001C5127"/>
    <w:rsid w:val="001C6738"/>
    <w:rsid w:val="001C6A47"/>
    <w:rsid w:val="001D15F5"/>
    <w:rsid w:val="001D263C"/>
    <w:rsid w:val="001D5E74"/>
    <w:rsid w:val="001E0000"/>
    <w:rsid w:val="001E04F1"/>
    <w:rsid w:val="001E310A"/>
    <w:rsid w:val="001E537C"/>
    <w:rsid w:val="001F6071"/>
    <w:rsid w:val="002011AD"/>
    <w:rsid w:val="00210749"/>
    <w:rsid w:val="00212714"/>
    <w:rsid w:val="00213F30"/>
    <w:rsid w:val="0022579F"/>
    <w:rsid w:val="002302AD"/>
    <w:rsid w:val="00231935"/>
    <w:rsid w:val="00235D75"/>
    <w:rsid w:val="0023635C"/>
    <w:rsid w:val="00241784"/>
    <w:rsid w:val="00247A1B"/>
    <w:rsid w:val="002532C2"/>
    <w:rsid w:val="00261261"/>
    <w:rsid w:val="00272943"/>
    <w:rsid w:val="002762B5"/>
    <w:rsid w:val="00277D73"/>
    <w:rsid w:val="002811A4"/>
    <w:rsid w:val="00281D7B"/>
    <w:rsid w:val="00281EB4"/>
    <w:rsid w:val="00281F96"/>
    <w:rsid w:val="00291903"/>
    <w:rsid w:val="00291B84"/>
    <w:rsid w:val="00292D62"/>
    <w:rsid w:val="00295F99"/>
    <w:rsid w:val="002A044B"/>
    <w:rsid w:val="002B23A7"/>
    <w:rsid w:val="002B7083"/>
    <w:rsid w:val="002C12DE"/>
    <w:rsid w:val="002D175F"/>
    <w:rsid w:val="002D258A"/>
    <w:rsid w:val="002D5548"/>
    <w:rsid w:val="002E0247"/>
    <w:rsid w:val="002E064E"/>
    <w:rsid w:val="002E2074"/>
    <w:rsid w:val="002E2770"/>
    <w:rsid w:val="002E3575"/>
    <w:rsid w:val="002E772B"/>
    <w:rsid w:val="002F3469"/>
    <w:rsid w:val="002F36A9"/>
    <w:rsid w:val="002F6BDF"/>
    <w:rsid w:val="002F7C69"/>
    <w:rsid w:val="00303BD4"/>
    <w:rsid w:val="00304434"/>
    <w:rsid w:val="003130E4"/>
    <w:rsid w:val="003177DE"/>
    <w:rsid w:val="003179B4"/>
    <w:rsid w:val="00336363"/>
    <w:rsid w:val="0034660C"/>
    <w:rsid w:val="003511E0"/>
    <w:rsid w:val="00352796"/>
    <w:rsid w:val="0036232F"/>
    <w:rsid w:val="00374A07"/>
    <w:rsid w:val="00374E49"/>
    <w:rsid w:val="00383ABC"/>
    <w:rsid w:val="00384F3D"/>
    <w:rsid w:val="00385AB5"/>
    <w:rsid w:val="003A310C"/>
    <w:rsid w:val="003A3DFD"/>
    <w:rsid w:val="003A733F"/>
    <w:rsid w:val="003A736A"/>
    <w:rsid w:val="003B0DBC"/>
    <w:rsid w:val="003B41BE"/>
    <w:rsid w:val="003B6ACB"/>
    <w:rsid w:val="003C0345"/>
    <w:rsid w:val="003C265E"/>
    <w:rsid w:val="003C3DBD"/>
    <w:rsid w:val="003D2AE7"/>
    <w:rsid w:val="003D4883"/>
    <w:rsid w:val="003E1081"/>
    <w:rsid w:val="003E4189"/>
    <w:rsid w:val="003E4666"/>
    <w:rsid w:val="003E6243"/>
    <w:rsid w:val="003E73F6"/>
    <w:rsid w:val="003E750F"/>
    <w:rsid w:val="003F34C8"/>
    <w:rsid w:val="003F3608"/>
    <w:rsid w:val="003F581C"/>
    <w:rsid w:val="003F5E36"/>
    <w:rsid w:val="00400D69"/>
    <w:rsid w:val="0041191D"/>
    <w:rsid w:val="00420A53"/>
    <w:rsid w:val="004222E7"/>
    <w:rsid w:val="00426374"/>
    <w:rsid w:val="00455F06"/>
    <w:rsid w:val="00466BDB"/>
    <w:rsid w:val="004674D1"/>
    <w:rsid w:val="0046755B"/>
    <w:rsid w:val="00467F73"/>
    <w:rsid w:val="004719C4"/>
    <w:rsid w:val="0047328C"/>
    <w:rsid w:val="004749E3"/>
    <w:rsid w:val="00490882"/>
    <w:rsid w:val="00492596"/>
    <w:rsid w:val="00494FB1"/>
    <w:rsid w:val="0049706F"/>
    <w:rsid w:val="004A4C88"/>
    <w:rsid w:val="004A522F"/>
    <w:rsid w:val="004A6BF6"/>
    <w:rsid w:val="004B11FC"/>
    <w:rsid w:val="004B2BFB"/>
    <w:rsid w:val="004B33C4"/>
    <w:rsid w:val="004B4004"/>
    <w:rsid w:val="004B41E7"/>
    <w:rsid w:val="004C18B7"/>
    <w:rsid w:val="004C43FA"/>
    <w:rsid w:val="004C5368"/>
    <w:rsid w:val="004D5292"/>
    <w:rsid w:val="004D70C0"/>
    <w:rsid w:val="004D7EA6"/>
    <w:rsid w:val="004E0421"/>
    <w:rsid w:val="004E297F"/>
    <w:rsid w:val="004E2D88"/>
    <w:rsid w:val="004E4B04"/>
    <w:rsid w:val="004F1F49"/>
    <w:rsid w:val="004F2752"/>
    <w:rsid w:val="005050B2"/>
    <w:rsid w:val="00505CDE"/>
    <w:rsid w:val="00505D3B"/>
    <w:rsid w:val="00512C1D"/>
    <w:rsid w:val="00514534"/>
    <w:rsid w:val="005146DF"/>
    <w:rsid w:val="005165FB"/>
    <w:rsid w:val="00520CA7"/>
    <w:rsid w:val="00541471"/>
    <w:rsid w:val="005424D7"/>
    <w:rsid w:val="0054520C"/>
    <w:rsid w:val="0054530F"/>
    <w:rsid w:val="005471C7"/>
    <w:rsid w:val="005576B5"/>
    <w:rsid w:val="005624EA"/>
    <w:rsid w:val="00585E8F"/>
    <w:rsid w:val="005865A7"/>
    <w:rsid w:val="0059234D"/>
    <w:rsid w:val="00592CA2"/>
    <w:rsid w:val="00592E20"/>
    <w:rsid w:val="00595658"/>
    <w:rsid w:val="005A311B"/>
    <w:rsid w:val="005B0E41"/>
    <w:rsid w:val="005B2C9D"/>
    <w:rsid w:val="005B31EA"/>
    <w:rsid w:val="005B6D51"/>
    <w:rsid w:val="005B7C5E"/>
    <w:rsid w:val="005B7CFA"/>
    <w:rsid w:val="005C1692"/>
    <w:rsid w:val="005C1C23"/>
    <w:rsid w:val="005C587F"/>
    <w:rsid w:val="005C5925"/>
    <w:rsid w:val="005D1B42"/>
    <w:rsid w:val="005D2DD1"/>
    <w:rsid w:val="005D2E62"/>
    <w:rsid w:val="005D52DB"/>
    <w:rsid w:val="005E1A7F"/>
    <w:rsid w:val="005E3A17"/>
    <w:rsid w:val="005E54A6"/>
    <w:rsid w:val="00602BB2"/>
    <w:rsid w:val="00603301"/>
    <w:rsid w:val="00606665"/>
    <w:rsid w:val="006108B8"/>
    <w:rsid w:val="0061261F"/>
    <w:rsid w:val="00615385"/>
    <w:rsid w:val="00617F80"/>
    <w:rsid w:val="00620EB9"/>
    <w:rsid w:val="006222AD"/>
    <w:rsid w:val="006250A3"/>
    <w:rsid w:val="00625D73"/>
    <w:rsid w:val="00626F2B"/>
    <w:rsid w:val="00627897"/>
    <w:rsid w:val="00630CBD"/>
    <w:rsid w:val="00635C1E"/>
    <w:rsid w:val="0064060B"/>
    <w:rsid w:val="006424DD"/>
    <w:rsid w:val="00644520"/>
    <w:rsid w:val="0064503F"/>
    <w:rsid w:val="0065273E"/>
    <w:rsid w:val="00655660"/>
    <w:rsid w:val="00655C07"/>
    <w:rsid w:val="006575B1"/>
    <w:rsid w:val="00666A72"/>
    <w:rsid w:val="006855BA"/>
    <w:rsid w:val="006857EB"/>
    <w:rsid w:val="00686DD2"/>
    <w:rsid w:val="00687DF6"/>
    <w:rsid w:val="00693616"/>
    <w:rsid w:val="00694A45"/>
    <w:rsid w:val="006953AF"/>
    <w:rsid w:val="006A0E3F"/>
    <w:rsid w:val="006A7385"/>
    <w:rsid w:val="006B08BC"/>
    <w:rsid w:val="006B274D"/>
    <w:rsid w:val="006B6BE1"/>
    <w:rsid w:val="006C1340"/>
    <w:rsid w:val="006C28CF"/>
    <w:rsid w:val="006C45F3"/>
    <w:rsid w:val="006C6878"/>
    <w:rsid w:val="006E380A"/>
    <w:rsid w:val="006E71FE"/>
    <w:rsid w:val="006F65E9"/>
    <w:rsid w:val="00705D63"/>
    <w:rsid w:val="007142B7"/>
    <w:rsid w:val="007146CA"/>
    <w:rsid w:val="00720B3A"/>
    <w:rsid w:val="00726FEE"/>
    <w:rsid w:val="007300AA"/>
    <w:rsid w:val="00740B2A"/>
    <w:rsid w:val="007425E2"/>
    <w:rsid w:val="00756E6D"/>
    <w:rsid w:val="00760CA7"/>
    <w:rsid w:val="00760F5B"/>
    <w:rsid w:val="0077191D"/>
    <w:rsid w:val="007752FE"/>
    <w:rsid w:val="0077541C"/>
    <w:rsid w:val="00781E51"/>
    <w:rsid w:val="00790C77"/>
    <w:rsid w:val="00796F74"/>
    <w:rsid w:val="007A46B6"/>
    <w:rsid w:val="007B01A8"/>
    <w:rsid w:val="007B7B09"/>
    <w:rsid w:val="007C5C48"/>
    <w:rsid w:val="007D3AF5"/>
    <w:rsid w:val="007D7C4B"/>
    <w:rsid w:val="007E1751"/>
    <w:rsid w:val="007E791B"/>
    <w:rsid w:val="007F2BEC"/>
    <w:rsid w:val="00801216"/>
    <w:rsid w:val="0080348E"/>
    <w:rsid w:val="008070C5"/>
    <w:rsid w:val="008213CB"/>
    <w:rsid w:val="00824BFD"/>
    <w:rsid w:val="0082536D"/>
    <w:rsid w:val="00826158"/>
    <w:rsid w:val="00827374"/>
    <w:rsid w:val="00830A4C"/>
    <w:rsid w:val="00833FAB"/>
    <w:rsid w:val="00835669"/>
    <w:rsid w:val="00844E43"/>
    <w:rsid w:val="00853AA3"/>
    <w:rsid w:val="00861979"/>
    <w:rsid w:val="00864485"/>
    <w:rsid w:val="00864EBB"/>
    <w:rsid w:val="0087184D"/>
    <w:rsid w:val="00873A20"/>
    <w:rsid w:val="00874B89"/>
    <w:rsid w:val="008868AF"/>
    <w:rsid w:val="008A2D6E"/>
    <w:rsid w:val="008A4578"/>
    <w:rsid w:val="008A579F"/>
    <w:rsid w:val="008B0D5C"/>
    <w:rsid w:val="008B57D6"/>
    <w:rsid w:val="008C3AA5"/>
    <w:rsid w:val="008C4C6B"/>
    <w:rsid w:val="008C53F3"/>
    <w:rsid w:val="008D0586"/>
    <w:rsid w:val="008D0C3B"/>
    <w:rsid w:val="008E1D14"/>
    <w:rsid w:val="008F2A5F"/>
    <w:rsid w:val="009005E3"/>
    <w:rsid w:val="00904B49"/>
    <w:rsid w:val="0090715F"/>
    <w:rsid w:val="00910DBC"/>
    <w:rsid w:val="00911BC3"/>
    <w:rsid w:val="009121CB"/>
    <w:rsid w:val="0091390B"/>
    <w:rsid w:val="00917DF3"/>
    <w:rsid w:val="009223AD"/>
    <w:rsid w:val="00936807"/>
    <w:rsid w:val="00937FC7"/>
    <w:rsid w:val="009402C9"/>
    <w:rsid w:val="00941F4A"/>
    <w:rsid w:val="0094289C"/>
    <w:rsid w:val="00944394"/>
    <w:rsid w:val="009535E9"/>
    <w:rsid w:val="00955B23"/>
    <w:rsid w:val="00962245"/>
    <w:rsid w:val="00970A90"/>
    <w:rsid w:val="00971330"/>
    <w:rsid w:val="00971D8B"/>
    <w:rsid w:val="009733CC"/>
    <w:rsid w:val="00981810"/>
    <w:rsid w:val="00981F88"/>
    <w:rsid w:val="00996DBF"/>
    <w:rsid w:val="0099713F"/>
    <w:rsid w:val="009A1FD6"/>
    <w:rsid w:val="009A33D5"/>
    <w:rsid w:val="009A5D53"/>
    <w:rsid w:val="009A79CA"/>
    <w:rsid w:val="009B2C31"/>
    <w:rsid w:val="009B5F7A"/>
    <w:rsid w:val="009C5E2A"/>
    <w:rsid w:val="009C63A4"/>
    <w:rsid w:val="009D0576"/>
    <w:rsid w:val="009D3753"/>
    <w:rsid w:val="009E1616"/>
    <w:rsid w:val="009E30C8"/>
    <w:rsid w:val="009E5E4E"/>
    <w:rsid w:val="009F1B6B"/>
    <w:rsid w:val="009F283B"/>
    <w:rsid w:val="009F57E1"/>
    <w:rsid w:val="00A023C3"/>
    <w:rsid w:val="00A02D0B"/>
    <w:rsid w:val="00A04540"/>
    <w:rsid w:val="00A11796"/>
    <w:rsid w:val="00A1262F"/>
    <w:rsid w:val="00A12FF3"/>
    <w:rsid w:val="00A17BCC"/>
    <w:rsid w:val="00A2074F"/>
    <w:rsid w:val="00A4003A"/>
    <w:rsid w:val="00A4127D"/>
    <w:rsid w:val="00A46F3D"/>
    <w:rsid w:val="00A476F0"/>
    <w:rsid w:val="00A53508"/>
    <w:rsid w:val="00A5412F"/>
    <w:rsid w:val="00A569BA"/>
    <w:rsid w:val="00A6233A"/>
    <w:rsid w:val="00A6634B"/>
    <w:rsid w:val="00A67FA3"/>
    <w:rsid w:val="00A759D9"/>
    <w:rsid w:val="00A76461"/>
    <w:rsid w:val="00A8068D"/>
    <w:rsid w:val="00A86C37"/>
    <w:rsid w:val="00A86E01"/>
    <w:rsid w:val="00A90358"/>
    <w:rsid w:val="00A95528"/>
    <w:rsid w:val="00AA7C8D"/>
    <w:rsid w:val="00AB23AE"/>
    <w:rsid w:val="00AC1C12"/>
    <w:rsid w:val="00AC3110"/>
    <w:rsid w:val="00AD4D7C"/>
    <w:rsid w:val="00AD4E30"/>
    <w:rsid w:val="00AD6F8D"/>
    <w:rsid w:val="00AE585D"/>
    <w:rsid w:val="00AE611F"/>
    <w:rsid w:val="00AE773F"/>
    <w:rsid w:val="00AF37D1"/>
    <w:rsid w:val="00AF4D79"/>
    <w:rsid w:val="00B0369D"/>
    <w:rsid w:val="00B042F6"/>
    <w:rsid w:val="00B04771"/>
    <w:rsid w:val="00B16438"/>
    <w:rsid w:val="00B17AA3"/>
    <w:rsid w:val="00B32F61"/>
    <w:rsid w:val="00B33BDA"/>
    <w:rsid w:val="00B43663"/>
    <w:rsid w:val="00B4436C"/>
    <w:rsid w:val="00B45319"/>
    <w:rsid w:val="00B45B24"/>
    <w:rsid w:val="00B523F9"/>
    <w:rsid w:val="00B53B51"/>
    <w:rsid w:val="00B54B55"/>
    <w:rsid w:val="00B5575A"/>
    <w:rsid w:val="00B62CB9"/>
    <w:rsid w:val="00B63D1F"/>
    <w:rsid w:val="00B714F4"/>
    <w:rsid w:val="00B7269C"/>
    <w:rsid w:val="00B72F7C"/>
    <w:rsid w:val="00B75D3B"/>
    <w:rsid w:val="00B82964"/>
    <w:rsid w:val="00B84692"/>
    <w:rsid w:val="00B90AF2"/>
    <w:rsid w:val="00B92220"/>
    <w:rsid w:val="00B93490"/>
    <w:rsid w:val="00B9372E"/>
    <w:rsid w:val="00BA3748"/>
    <w:rsid w:val="00BB773E"/>
    <w:rsid w:val="00BC0F57"/>
    <w:rsid w:val="00BC1636"/>
    <w:rsid w:val="00BC497E"/>
    <w:rsid w:val="00BC72AB"/>
    <w:rsid w:val="00BD42E8"/>
    <w:rsid w:val="00BD55F0"/>
    <w:rsid w:val="00BE3176"/>
    <w:rsid w:val="00BF08B0"/>
    <w:rsid w:val="00BF0BFE"/>
    <w:rsid w:val="00BF41CF"/>
    <w:rsid w:val="00C03360"/>
    <w:rsid w:val="00C03794"/>
    <w:rsid w:val="00C04061"/>
    <w:rsid w:val="00C060F0"/>
    <w:rsid w:val="00C072DD"/>
    <w:rsid w:val="00C108F5"/>
    <w:rsid w:val="00C111D3"/>
    <w:rsid w:val="00C156D8"/>
    <w:rsid w:val="00C16A1F"/>
    <w:rsid w:val="00C25143"/>
    <w:rsid w:val="00C27724"/>
    <w:rsid w:val="00C31849"/>
    <w:rsid w:val="00C43D76"/>
    <w:rsid w:val="00C469F9"/>
    <w:rsid w:val="00C53912"/>
    <w:rsid w:val="00C56C8B"/>
    <w:rsid w:val="00C61FF5"/>
    <w:rsid w:val="00C65A69"/>
    <w:rsid w:val="00C708EB"/>
    <w:rsid w:val="00C72FD4"/>
    <w:rsid w:val="00C76E82"/>
    <w:rsid w:val="00C77F71"/>
    <w:rsid w:val="00C81C96"/>
    <w:rsid w:val="00C85015"/>
    <w:rsid w:val="00C85BC2"/>
    <w:rsid w:val="00C85F7F"/>
    <w:rsid w:val="00C910FD"/>
    <w:rsid w:val="00C923B8"/>
    <w:rsid w:val="00CA0663"/>
    <w:rsid w:val="00CA0927"/>
    <w:rsid w:val="00CA0E5F"/>
    <w:rsid w:val="00CA68B0"/>
    <w:rsid w:val="00CA74A9"/>
    <w:rsid w:val="00CB0A3D"/>
    <w:rsid w:val="00CD0E56"/>
    <w:rsid w:val="00CD26EA"/>
    <w:rsid w:val="00CD2C27"/>
    <w:rsid w:val="00CD474F"/>
    <w:rsid w:val="00CD563A"/>
    <w:rsid w:val="00CE1361"/>
    <w:rsid w:val="00CE1DF7"/>
    <w:rsid w:val="00CF6C78"/>
    <w:rsid w:val="00D02B6E"/>
    <w:rsid w:val="00D03C16"/>
    <w:rsid w:val="00D03CED"/>
    <w:rsid w:val="00D13112"/>
    <w:rsid w:val="00D134AA"/>
    <w:rsid w:val="00D139A0"/>
    <w:rsid w:val="00D173ED"/>
    <w:rsid w:val="00D2725E"/>
    <w:rsid w:val="00D3112F"/>
    <w:rsid w:val="00D3222D"/>
    <w:rsid w:val="00D37953"/>
    <w:rsid w:val="00D41903"/>
    <w:rsid w:val="00D430AA"/>
    <w:rsid w:val="00D4721E"/>
    <w:rsid w:val="00D502FC"/>
    <w:rsid w:val="00D5037F"/>
    <w:rsid w:val="00D526F3"/>
    <w:rsid w:val="00D5598A"/>
    <w:rsid w:val="00D60A58"/>
    <w:rsid w:val="00D73372"/>
    <w:rsid w:val="00D7612C"/>
    <w:rsid w:val="00D87007"/>
    <w:rsid w:val="00D90114"/>
    <w:rsid w:val="00D90BBE"/>
    <w:rsid w:val="00D97EDD"/>
    <w:rsid w:val="00DA1719"/>
    <w:rsid w:val="00DA62CB"/>
    <w:rsid w:val="00DA6FD3"/>
    <w:rsid w:val="00DB4E33"/>
    <w:rsid w:val="00DB61A3"/>
    <w:rsid w:val="00DB646F"/>
    <w:rsid w:val="00DC18F7"/>
    <w:rsid w:val="00DC2BF3"/>
    <w:rsid w:val="00DC5C80"/>
    <w:rsid w:val="00DD3D66"/>
    <w:rsid w:val="00DE3958"/>
    <w:rsid w:val="00DF0C57"/>
    <w:rsid w:val="00DF2A23"/>
    <w:rsid w:val="00DF588F"/>
    <w:rsid w:val="00E00F8D"/>
    <w:rsid w:val="00E11683"/>
    <w:rsid w:val="00E13BF4"/>
    <w:rsid w:val="00E15797"/>
    <w:rsid w:val="00E25092"/>
    <w:rsid w:val="00E25CAB"/>
    <w:rsid w:val="00E276A5"/>
    <w:rsid w:val="00E306B6"/>
    <w:rsid w:val="00E311C8"/>
    <w:rsid w:val="00E3457B"/>
    <w:rsid w:val="00E366D9"/>
    <w:rsid w:val="00E40E29"/>
    <w:rsid w:val="00E42458"/>
    <w:rsid w:val="00E43D3F"/>
    <w:rsid w:val="00E44E2D"/>
    <w:rsid w:val="00E52CB5"/>
    <w:rsid w:val="00E54533"/>
    <w:rsid w:val="00E63CC3"/>
    <w:rsid w:val="00E72A58"/>
    <w:rsid w:val="00E74C19"/>
    <w:rsid w:val="00E81DEF"/>
    <w:rsid w:val="00E8341A"/>
    <w:rsid w:val="00E8427A"/>
    <w:rsid w:val="00E874D0"/>
    <w:rsid w:val="00E90656"/>
    <w:rsid w:val="00E90B0E"/>
    <w:rsid w:val="00E90BA1"/>
    <w:rsid w:val="00E9259A"/>
    <w:rsid w:val="00E94C48"/>
    <w:rsid w:val="00E94D01"/>
    <w:rsid w:val="00EA7D7D"/>
    <w:rsid w:val="00EB6956"/>
    <w:rsid w:val="00EC18D4"/>
    <w:rsid w:val="00EC408C"/>
    <w:rsid w:val="00EC4ED1"/>
    <w:rsid w:val="00ED0EC7"/>
    <w:rsid w:val="00ED2916"/>
    <w:rsid w:val="00EE0795"/>
    <w:rsid w:val="00EF0BDD"/>
    <w:rsid w:val="00EF335A"/>
    <w:rsid w:val="00EF5FCE"/>
    <w:rsid w:val="00EF6477"/>
    <w:rsid w:val="00F0210B"/>
    <w:rsid w:val="00F03BBD"/>
    <w:rsid w:val="00F05A5A"/>
    <w:rsid w:val="00F101E1"/>
    <w:rsid w:val="00F11750"/>
    <w:rsid w:val="00F14E03"/>
    <w:rsid w:val="00F20FAB"/>
    <w:rsid w:val="00F32236"/>
    <w:rsid w:val="00F33777"/>
    <w:rsid w:val="00F33905"/>
    <w:rsid w:val="00F34D81"/>
    <w:rsid w:val="00F41E51"/>
    <w:rsid w:val="00F42142"/>
    <w:rsid w:val="00F424FC"/>
    <w:rsid w:val="00F46CD2"/>
    <w:rsid w:val="00F519DC"/>
    <w:rsid w:val="00F55655"/>
    <w:rsid w:val="00F55B14"/>
    <w:rsid w:val="00F565E1"/>
    <w:rsid w:val="00F641F8"/>
    <w:rsid w:val="00F7258F"/>
    <w:rsid w:val="00F76B94"/>
    <w:rsid w:val="00F80642"/>
    <w:rsid w:val="00F908AA"/>
    <w:rsid w:val="00F94846"/>
    <w:rsid w:val="00F94EDB"/>
    <w:rsid w:val="00F97A7E"/>
    <w:rsid w:val="00FA0DCF"/>
    <w:rsid w:val="00FB79DA"/>
    <w:rsid w:val="00FC4C89"/>
    <w:rsid w:val="00FD2EF3"/>
    <w:rsid w:val="00FD5F2A"/>
    <w:rsid w:val="00FD79D8"/>
    <w:rsid w:val="00FE5128"/>
    <w:rsid w:val="00FE6F72"/>
    <w:rsid w:val="00FF0214"/>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CE64"/>
  <w15:chartTrackingRefBased/>
  <w15:docId w15:val="{23FE7432-2D92-CD4D-93FE-1C6E4A9C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72"/>
    <w:pPr>
      <w:ind w:left="720"/>
      <w:contextualSpacing/>
    </w:pPr>
  </w:style>
  <w:style w:type="character" w:customStyle="1" w:styleId="apple-converted-space">
    <w:name w:val="apple-converted-space"/>
    <w:basedOn w:val="DefaultParagraphFont"/>
    <w:rsid w:val="00C81C96"/>
  </w:style>
  <w:style w:type="character" w:styleId="Hyperlink">
    <w:name w:val="Hyperlink"/>
    <w:basedOn w:val="DefaultParagraphFont"/>
    <w:uiPriority w:val="99"/>
    <w:unhideWhenUsed/>
    <w:rsid w:val="00C81C96"/>
    <w:rPr>
      <w:color w:val="0000FF"/>
      <w:u w:val="single"/>
    </w:rPr>
  </w:style>
  <w:style w:type="paragraph" w:styleId="NormalWeb">
    <w:name w:val="Normal (Web)"/>
    <w:basedOn w:val="Normal"/>
    <w:uiPriority w:val="99"/>
    <w:unhideWhenUsed/>
    <w:rsid w:val="002F7C69"/>
    <w:pPr>
      <w:spacing w:before="100" w:beforeAutospacing="1" w:after="100" w:afterAutospacing="1"/>
    </w:pPr>
  </w:style>
  <w:style w:type="character" w:styleId="Strong">
    <w:name w:val="Strong"/>
    <w:basedOn w:val="DefaultParagraphFont"/>
    <w:uiPriority w:val="22"/>
    <w:qFormat/>
    <w:rsid w:val="002F7C69"/>
    <w:rPr>
      <w:b/>
      <w:bCs/>
    </w:rPr>
  </w:style>
  <w:style w:type="paragraph" w:styleId="NoSpacing">
    <w:name w:val="No Spacing"/>
    <w:uiPriority w:val="1"/>
    <w:qFormat/>
    <w:rsid w:val="0034660C"/>
  </w:style>
  <w:style w:type="paragraph" w:styleId="BalloonText">
    <w:name w:val="Balloon Text"/>
    <w:basedOn w:val="Normal"/>
    <w:link w:val="BalloonTextChar"/>
    <w:uiPriority w:val="99"/>
    <w:semiHidden/>
    <w:unhideWhenUsed/>
    <w:rsid w:val="00D90BBE"/>
    <w:rPr>
      <w:sz w:val="18"/>
      <w:szCs w:val="18"/>
    </w:rPr>
  </w:style>
  <w:style w:type="character" w:customStyle="1" w:styleId="BalloonTextChar">
    <w:name w:val="Balloon Text Char"/>
    <w:basedOn w:val="DefaultParagraphFont"/>
    <w:link w:val="BalloonText"/>
    <w:uiPriority w:val="99"/>
    <w:semiHidden/>
    <w:rsid w:val="00D90BB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635C"/>
    <w:rPr>
      <w:sz w:val="16"/>
      <w:szCs w:val="16"/>
    </w:rPr>
  </w:style>
  <w:style w:type="paragraph" w:styleId="CommentText">
    <w:name w:val="annotation text"/>
    <w:basedOn w:val="Normal"/>
    <w:link w:val="CommentTextChar"/>
    <w:uiPriority w:val="99"/>
    <w:semiHidden/>
    <w:unhideWhenUsed/>
    <w:rsid w:val="0023635C"/>
    <w:rPr>
      <w:sz w:val="20"/>
      <w:szCs w:val="20"/>
    </w:rPr>
  </w:style>
  <w:style w:type="character" w:customStyle="1" w:styleId="CommentTextChar">
    <w:name w:val="Comment Text Char"/>
    <w:basedOn w:val="DefaultParagraphFont"/>
    <w:link w:val="CommentText"/>
    <w:uiPriority w:val="99"/>
    <w:semiHidden/>
    <w:rsid w:val="00236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35C"/>
    <w:rPr>
      <w:b/>
      <w:bCs/>
    </w:rPr>
  </w:style>
  <w:style w:type="character" w:customStyle="1" w:styleId="CommentSubjectChar">
    <w:name w:val="Comment Subject Char"/>
    <w:basedOn w:val="CommentTextChar"/>
    <w:link w:val="CommentSubject"/>
    <w:uiPriority w:val="99"/>
    <w:semiHidden/>
    <w:rsid w:val="0023635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66A72"/>
    <w:pPr>
      <w:tabs>
        <w:tab w:val="center" w:pos="4680"/>
        <w:tab w:val="right" w:pos="9360"/>
      </w:tabs>
    </w:pPr>
  </w:style>
  <w:style w:type="character" w:customStyle="1" w:styleId="HeaderChar">
    <w:name w:val="Header Char"/>
    <w:basedOn w:val="DefaultParagraphFont"/>
    <w:link w:val="Header"/>
    <w:uiPriority w:val="99"/>
    <w:rsid w:val="00666A72"/>
    <w:rPr>
      <w:rFonts w:ascii="Times New Roman" w:eastAsia="Times New Roman" w:hAnsi="Times New Roman" w:cs="Times New Roman"/>
    </w:rPr>
  </w:style>
  <w:style w:type="paragraph" w:styleId="Footer">
    <w:name w:val="footer"/>
    <w:basedOn w:val="Normal"/>
    <w:link w:val="FooterChar"/>
    <w:uiPriority w:val="99"/>
    <w:unhideWhenUsed/>
    <w:rsid w:val="00666A72"/>
    <w:pPr>
      <w:tabs>
        <w:tab w:val="center" w:pos="4680"/>
        <w:tab w:val="right" w:pos="9360"/>
      </w:tabs>
    </w:pPr>
  </w:style>
  <w:style w:type="character" w:customStyle="1" w:styleId="FooterChar">
    <w:name w:val="Footer Char"/>
    <w:basedOn w:val="DefaultParagraphFont"/>
    <w:link w:val="Footer"/>
    <w:uiPriority w:val="99"/>
    <w:rsid w:val="00666A72"/>
    <w:rPr>
      <w:rFonts w:ascii="Times New Roman" w:eastAsia="Times New Roman" w:hAnsi="Times New Roman" w:cs="Times New Roman"/>
    </w:rPr>
  </w:style>
  <w:style w:type="paragraph" w:styleId="Revision">
    <w:name w:val="Revision"/>
    <w:hidden/>
    <w:uiPriority w:val="99"/>
    <w:semiHidden/>
    <w:rsid w:val="000A5528"/>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108B8"/>
    <w:rPr>
      <w:sz w:val="20"/>
      <w:szCs w:val="20"/>
    </w:rPr>
  </w:style>
  <w:style w:type="character" w:customStyle="1" w:styleId="FootnoteTextChar">
    <w:name w:val="Footnote Text Char"/>
    <w:basedOn w:val="DefaultParagraphFont"/>
    <w:link w:val="FootnoteText"/>
    <w:uiPriority w:val="99"/>
    <w:semiHidden/>
    <w:rsid w:val="006108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108B8"/>
    <w:rPr>
      <w:vertAlign w:val="superscript"/>
    </w:rPr>
  </w:style>
  <w:style w:type="character" w:styleId="UnresolvedMention">
    <w:name w:val="Unresolved Mention"/>
    <w:basedOn w:val="DefaultParagraphFont"/>
    <w:uiPriority w:val="99"/>
    <w:semiHidden/>
    <w:unhideWhenUsed/>
    <w:rsid w:val="00E2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50410">
      <w:bodyDiv w:val="1"/>
      <w:marLeft w:val="0"/>
      <w:marRight w:val="0"/>
      <w:marTop w:val="0"/>
      <w:marBottom w:val="0"/>
      <w:divBdr>
        <w:top w:val="none" w:sz="0" w:space="0" w:color="auto"/>
        <w:left w:val="none" w:sz="0" w:space="0" w:color="auto"/>
        <w:bottom w:val="none" w:sz="0" w:space="0" w:color="auto"/>
        <w:right w:val="none" w:sz="0" w:space="0" w:color="auto"/>
      </w:divBdr>
    </w:div>
    <w:div w:id="555971522">
      <w:bodyDiv w:val="1"/>
      <w:marLeft w:val="0"/>
      <w:marRight w:val="0"/>
      <w:marTop w:val="0"/>
      <w:marBottom w:val="0"/>
      <w:divBdr>
        <w:top w:val="none" w:sz="0" w:space="0" w:color="auto"/>
        <w:left w:val="none" w:sz="0" w:space="0" w:color="auto"/>
        <w:bottom w:val="none" w:sz="0" w:space="0" w:color="auto"/>
        <w:right w:val="none" w:sz="0" w:space="0" w:color="auto"/>
      </w:divBdr>
      <w:divsChild>
        <w:div w:id="251357467">
          <w:marLeft w:val="1886"/>
          <w:marRight w:val="0"/>
          <w:marTop w:val="0"/>
          <w:marBottom w:val="0"/>
          <w:divBdr>
            <w:top w:val="none" w:sz="0" w:space="0" w:color="auto"/>
            <w:left w:val="none" w:sz="0" w:space="0" w:color="auto"/>
            <w:bottom w:val="none" w:sz="0" w:space="0" w:color="auto"/>
            <w:right w:val="none" w:sz="0" w:space="0" w:color="auto"/>
          </w:divBdr>
        </w:div>
        <w:div w:id="403340201">
          <w:marLeft w:val="446"/>
          <w:marRight w:val="0"/>
          <w:marTop w:val="0"/>
          <w:marBottom w:val="0"/>
          <w:divBdr>
            <w:top w:val="none" w:sz="0" w:space="0" w:color="auto"/>
            <w:left w:val="none" w:sz="0" w:space="0" w:color="auto"/>
            <w:bottom w:val="none" w:sz="0" w:space="0" w:color="auto"/>
            <w:right w:val="none" w:sz="0" w:space="0" w:color="auto"/>
          </w:divBdr>
        </w:div>
        <w:div w:id="653528436">
          <w:marLeft w:val="446"/>
          <w:marRight w:val="0"/>
          <w:marTop w:val="0"/>
          <w:marBottom w:val="0"/>
          <w:divBdr>
            <w:top w:val="none" w:sz="0" w:space="0" w:color="auto"/>
            <w:left w:val="none" w:sz="0" w:space="0" w:color="auto"/>
            <w:bottom w:val="none" w:sz="0" w:space="0" w:color="auto"/>
            <w:right w:val="none" w:sz="0" w:space="0" w:color="auto"/>
          </w:divBdr>
        </w:div>
        <w:div w:id="710882347">
          <w:marLeft w:val="1440"/>
          <w:marRight w:val="0"/>
          <w:marTop w:val="0"/>
          <w:marBottom w:val="0"/>
          <w:divBdr>
            <w:top w:val="none" w:sz="0" w:space="0" w:color="auto"/>
            <w:left w:val="none" w:sz="0" w:space="0" w:color="auto"/>
            <w:bottom w:val="none" w:sz="0" w:space="0" w:color="auto"/>
            <w:right w:val="none" w:sz="0" w:space="0" w:color="auto"/>
          </w:divBdr>
        </w:div>
        <w:div w:id="1832522105">
          <w:marLeft w:val="1440"/>
          <w:marRight w:val="0"/>
          <w:marTop w:val="0"/>
          <w:marBottom w:val="0"/>
          <w:divBdr>
            <w:top w:val="none" w:sz="0" w:space="0" w:color="auto"/>
            <w:left w:val="none" w:sz="0" w:space="0" w:color="auto"/>
            <w:bottom w:val="none" w:sz="0" w:space="0" w:color="auto"/>
            <w:right w:val="none" w:sz="0" w:space="0" w:color="auto"/>
          </w:divBdr>
        </w:div>
      </w:divsChild>
    </w:div>
    <w:div w:id="560099195">
      <w:bodyDiv w:val="1"/>
      <w:marLeft w:val="0"/>
      <w:marRight w:val="0"/>
      <w:marTop w:val="0"/>
      <w:marBottom w:val="0"/>
      <w:divBdr>
        <w:top w:val="none" w:sz="0" w:space="0" w:color="auto"/>
        <w:left w:val="none" w:sz="0" w:space="0" w:color="auto"/>
        <w:bottom w:val="none" w:sz="0" w:space="0" w:color="auto"/>
        <w:right w:val="none" w:sz="0" w:space="0" w:color="auto"/>
      </w:divBdr>
    </w:div>
    <w:div w:id="667831742">
      <w:bodyDiv w:val="1"/>
      <w:marLeft w:val="0"/>
      <w:marRight w:val="0"/>
      <w:marTop w:val="0"/>
      <w:marBottom w:val="0"/>
      <w:divBdr>
        <w:top w:val="none" w:sz="0" w:space="0" w:color="auto"/>
        <w:left w:val="none" w:sz="0" w:space="0" w:color="auto"/>
        <w:bottom w:val="none" w:sz="0" w:space="0" w:color="auto"/>
        <w:right w:val="none" w:sz="0" w:space="0" w:color="auto"/>
      </w:divBdr>
    </w:div>
    <w:div w:id="902833682">
      <w:bodyDiv w:val="1"/>
      <w:marLeft w:val="0"/>
      <w:marRight w:val="0"/>
      <w:marTop w:val="0"/>
      <w:marBottom w:val="0"/>
      <w:divBdr>
        <w:top w:val="none" w:sz="0" w:space="0" w:color="auto"/>
        <w:left w:val="none" w:sz="0" w:space="0" w:color="auto"/>
        <w:bottom w:val="none" w:sz="0" w:space="0" w:color="auto"/>
        <w:right w:val="none" w:sz="0" w:space="0" w:color="auto"/>
      </w:divBdr>
    </w:div>
    <w:div w:id="1028799825">
      <w:bodyDiv w:val="1"/>
      <w:marLeft w:val="0"/>
      <w:marRight w:val="0"/>
      <w:marTop w:val="0"/>
      <w:marBottom w:val="0"/>
      <w:divBdr>
        <w:top w:val="none" w:sz="0" w:space="0" w:color="auto"/>
        <w:left w:val="none" w:sz="0" w:space="0" w:color="auto"/>
        <w:bottom w:val="none" w:sz="0" w:space="0" w:color="auto"/>
        <w:right w:val="none" w:sz="0" w:space="0" w:color="auto"/>
      </w:divBdr>
      <w:divsChild>
        <w:div w:id="93640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6244">
      <w:bodyDiv w:val="1"/>
      <w:marLeft w:val="0"/>
      <w:marRight w:val="0"/>
      <w:marTop w:val="0"/>
      <w:marBottom w:val="0"/>
      <w:divBdr>
        <w:top w:val="none" w:sz="0" w:space="0" w:color="auto"/>
        <w:left w:val="none" w:sz="0" w:space="0" w:color="auto"/>
        <w:bottom w:val="none" w:sz="0" w:space="0" w:color="auto"/>
        <w:right w:val="none" w:sz="0" w:space="0" w:color="auto"/>
      </w:divBdr>
      <w:divsChild>
        <w:div w:id="23763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30346">
              <w:marLeft w:val="0"/>
              <w:marRight w:val="0"/>
              <w:marTop w:val="0"/>
              <w:marBottom w:val="0"/>
              <w:divBdr>
                <w:top w:val="none" w:sz="0" w:space="0" w:color="auto"/>
                <w:left w:val="none" w:sz="0" w:space="0" w:color="auto"/>
                <w:bottom w:val="none" w:sz="0" w:space="0" w:color="auto"/>
                <w:right w:val="none" w:sz="0" w:space="0" w:color="auto"/>
              </w:divBdr>
            </w:div>
            <w:div w:id="1798134240">
              <w:marLeft w:val="0"/>
              <w:marRight w:val="0"/>
              <w:marTop w:val="0"/>
              <w:marBottom w:val="0"/>
              <w:divBdr>
                <w:top w:val="none" w:sz="0" w:space="0" w:color="auto"/>
                <w:left w:val="none" w:sz="0" w:space="0" w:color="auto"/>
                <w:bottom w:val="none" w:sz="0" w:space="0" w:color="auto"/>
                <w:right w:val="none" w:sz="0" w:space="0" w:color="auto"/>
              </w:divBdr>
              <w:divsChild>
                <w:div w:id="734547966">
                  <w:marLeft w:val="0"/>
                  <w:marRight w:val="0"/>
                  <w:marTop w:val="0"/>
                  <w:marBottom w:val="0"/>
                  <w:divBdr>
                    <w:top w:val="none" w:sz="0" w:space="0" w:color="auto"/>
                    <w:left w:val="none" w:sz="0" w:space="0" w:color="auto"/>
                    <w:bottom w:val="none" w:sz="0" w:space="0" w:color="auto"/>
                    <w:right w:val="none" w:sz="0" w:space="0" w:color="auto"/>
                  </w:divBdr>
                </w:div>
                <w:div w:id="10187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7818">
      <w:bodyDiv w:val="1"/>
      <w:marLeft w:val="0"/>
      <w:marRight w:val="0"/>
      <w:marTop w:val="0"/>
      <w:marBottom w:val="0"/>
      <w:divBdr>
        <w:top w:val="none" w:sz="0" w:space="0" w:color="auto"/>
        <w:left w:val="none" w:sz="0" w:space="0" w:color="auto"/>
        <w:bottom w:val="none" w:sz="0" w:space="0" w:color="auto"/>
        <w:right w:val="none" w:sz="0" w:space="0" w:color="auto"/>
      </w:divBdr>
      <w:divsChild>
        <w:div w:id="1346708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432">
      <w:bodyDiv w:val="1"/>
      <w:marLeft w:val="0"/>
      <w:marRight w:val="0"/>
      <w:marTop w:val="0"/>
      <w:marBottom w:val="0"/>
      <w:divBdr>
        <w:top w:val="none" w:sz="0" w:space="0" w:color="auto"/>
        <w:left w:val="none" w:sz="0" w:space="0" w:color="auto"/>
        <w:bottom w:val="none" w:sz="0" w:space="0" w:color="auto"/>
        <w:right w:val="none" w:sz="0" w:space="0" w:color="auto"/>
      </w:divBdr>
      <w:divsChild>
        <w:div w:id="382758329">
          <w:marLeft w:val="0"/>
          <w:marRight w:val="0"/>
          <w:marTop w:val="0"/>
          <w:marBottom w:val="0"/>
          <w:divBdr>
            <w:top w:val="none" w:sz="0" w:space="0" w:color="auto"/>
            <w:left w:val="none" w:sz="0" w:space="0" w:color="auto"/>
            <w:bottom w:val="none" w:sz="0" w:space="0" w:color="auto"/>
            <w:right w:val="none" w:sz="0" w:space="0" w:color="auto"/>
          </w:divBdr>
        </w:div>
        <w:div w:id="1796023819">
          <w:marLeft w:val="0"/>
          <w:marRight w:val="0"/>
          <w:marTop w:val="0"/>
          <w:marBottom w:val="0"/>
          <w:divBdr>
            <w:top w:val="none" w:sz="0" w:space="0" w:color="auto"/>
            <w:left w:val="none" w:sz="0" w:space="0" w:color="auto"/>
            <w:bottom w:val="none" w:sz="0" w:space="0" w:color="auto"/>
            <w:right w:val="none" w:sz="0" w:space="0" w:color="auto"/>
          </w:divBdr>
        </w:div>
        <w:div w:id="1823082015">
          <w:marLeft w:val="0"/>
          <w:marRight w:val="0"/>
          <w:marTop w:val="0"/>
          <w:marBottom w:val="0"/>
          <w:divBdr>
            <w:top w:val="none" w:sz="0" w:space="0" w:color="auto"/>
            <w:left w:val="none" w:sz="0" w:space="0" w:color="auto"/>
            <w:bottom w:val="none" w:sz="0" w:space="0" w:color="auto"/>
            <w:right w:val="none" w:sz="0" w:space="0" w:color="auto"/>
          </w:divBdr>
        </w:div>
      </w:divsChild>
    </w:div>
    <w:div w:id="1820878748">
      <w:bodyDiv w:val="1"/>
      <w:marLeft w:val="0"/>
      <w:marRight w:val="0"/>
      <w:marTop w:val="0"/>
      <w:marBottom w:val="0"/>
      <w:divBdr>
        <w:top w:val="none" w:sz="0" w:space="0" w:color="auto"/>
        <w:left w:val="none" w:sz="0" w:space="0" w:color="auto"/>
        <w:bottom w:val="none" w:sz="0" w:space="0" w:color="auto"/>
        <w:right w:val="none" w:sz="0" w:space="0" w:color="auto"/>
      </w:divBdr>
      <w:divsChild>
        <w:div w:id="458962140">
          <w:marLeft w:val="0"/>
          <w:marRight w:val="0"/>
          <w:marTop w:val="0"/>
          <w:marBottom w:val="0"/>
          <w:divBdr>
            <w:top w:val="none" w:sz="0" w:space="0" w:color="auto"/>
            <w:left w:val="none" w:sz="0" w:space="0" w:color="auto"/>
            <w:bottom w:val="none" w:sz="0" w:space="0" w:color="auto"/>
            <w:right w:val="none" w:sz="0" w:space="0" w:color="auto"/>
          </w:divBdr>
          <w:divsChild>
            <w:div w:id="79302405">
              <w:marLeft w:val="0"/>
              <w:marRight w:val="0"/>
              <w:marTop w:val="0"/>
              <w:marBottom w:val="0"/>
              <w:divBdr>
                <w:top w:val="none" w:sz="0" w:space="0" w:color="auto"/>
                <w:left w:val="none" w:sz="0" w:space="0" w:color="auto"/>
                <w:bottom w:val="none" w:sz="0" w:space="0" w:color="auto"/>
                <w:right w:val="none" w:sz="0" w:space="0" w:color="auto"/>
              </w:divBdr>
            </w:div>
            <w:div w:id="395402770">
              <w:marLeft w:val="0"/>
              <w:marRight w:val="0"/>
              <w:marTop w:val="0"/>
              <w:marBottom w:val="0"/>
              <w:divBdr>
                <w:top w:val="none" w:sz="0" w:space="0" w:color="auto"/>
                <w:left w:val="none" w:sz="0" w:space="0" w:color="auto"/>
                <w:bottom w:val="none" w:sz="0" w:space="0" w:color="auto"/>
                <w:right w:val="none" w:sz="0" w:space="0" w:color="auto"/>
              </w:divBdr>
            </w:div>
            <w:div w:id="937569073">
              <w:marLeft w:val="0"/>
              <w:marRight w:val="0"/>
              <w:marTop w:val="0"/>
              <w:marBottom w:val="0"/>
              <w:divBdr>
                <w:top w:val="none" w:sz="0" w:space="0" w:color="auto"/>
                <w:left w:val="none" w:sz="0" w:space="0" w:color="auto"/>
                <w:bottom w:val="none" w:sz="0" w:space="0" w:color="auto"/>
                <w:right w:val="none" w:sz="0" w:space="0" w:color="auto"/>
              </w:divBdr>
            </w:div>
            <w:div w:id="1285693433">
              <w:marLeft w:val="0"/>
              <w:marRight w:val="0"/>
              <w:marTop w:val="0"/>
              <w:marBottom w:val="0"/>
              <w:divBdr>
                <w:top w:val="none" w:sz="0" w:space="0" w:color="auto"/>
                <w:left w:val="none" w:sz="0" w:space="0" w:color="auto"/>
                <w:bottom w:val="none" w:sz="0" w:space="0" w:color="auto"/>
                <w:right w:val="none" w:sz="0" w:space="0" w:color="auto"/>
              </w:divBdr>
            </w:div>
            <w:div w:id="1803310392">
              <w:marLeft w:val="0"/>
              <w:marRight w:val="0"/>
              <w:marTop w:val="0"/>
              <w:marBottom w:val="0"/>
              <w:divBdr>
                <w:top w:val="none" w:sz="0" w:space="0" w:color="auto"/>
                <w:left w:val="none" w:sz="0" w:space="0" w:color="auto"/>
                <w:bottom w:val="none" w:sz="0" w:space="0" w:color="auto"/>
                <w:right w:val="none" w:sz="0" w:space="0" w:color="auto"/>
              </w:divBdr>
            </w:div>
            <w:div w:id="1843085262">
              <w:marLeft w:val="0"/>
              <w:marRight w:val="0"/>
              <w:marTop w:val="0"/>
              <w:marBottom w:val="0"/>
              <w:divBdr>
                <w:top w:val="none" w:sz="0" w:space="0" w:color="auto"/>
                <w:left w:val="none" w:sz="0" w:space="0" w:color="auto"/>
                <w:bottom w:val="none" w:sz="0" w:space="0" w:color="auto"/>
                <w:right w:val="none" w:sz="0" w:space="0" w:color="auto"/>
              </w:divBdr>
            </w:div>
            <w:div w:id="1896697838">
              <w:marLeft w:val="0"/>
              <w:marRight w:val="0"/>
              <w:marTop w:val="0"/>
              <w:marBottom w:val="0"/>
              <w:divBdr>
                <w:top w:val="none" w:sz="0" w:space="0" w:color="auto"/>
                <w:left w:val="none" w:sz="0" w:space="0" w:color="auto"/>
                <w:bottom w:val="none" w:sz="0" w:space="0" w:color="auto"/>
                <w:right w:val="none" w:sz="0" w:space="0" w:color="auto"/>
              </w:divBdr>
            </w:div>
            <w:div w:id="2044204266">
              <w:marLeft w:val="0"/>
              <w:marRight w:val="0"/>
              <w:marTop w:val="0"/>
              <w:marBottom w:val="0"/>
              <w:divBdr>
                <w:top w:val="none" w:sz="0" w:space="0" w:color="auto"/>
                <w:left w:val="none" w:sz="0" w:space="0" w:color="auto"/>
                <w:bottom w:val="none" w:sz="0" w:space="0" w:color="auto"/>
                <w:right w:val="none" w:sz="0" w:space="0" w:color="auto"/>
              </w:divBdr>
            </w:div>
          </w:divsChild>
        </w:div>
        <w:div w:id="903880242">
          <w:marLeft w:val="0"/>
          <w:marRight w:val="0"/>
          <w:marTop w:val="0"/>
          <w:marBottom w:val="0"/>
          <w:divBdr>
            <w:top w:val="none" w:sz="0" w:space="0" w:color="auto"/>
            <w:left w:val="none" w:sz="0" w:space="0" w:color="auto"/>
            <w:bottom w:val="none" w:sz="0" w:space="0" w:color="auto"/>
            <w:right w:val="none" w:sz="0" w:space="0" w:color="auto"/>
          </w:divBdr>
        </w:div>
        <w:div w:id="1383671124">
          <w:marLeft w:val="0"/>
          <w:marRight w:val="0"/>
          <w:marTop w:val="0"/>
          <w:marBottom w:val="0"/>
          <w:divBdr>
            <w:top w:val="none" w:sz="0" w:space="0" w:color="auto"/>
            <w:left w:val="none" w:sz="0" w:space="0" w:color="auto"/>
            <w:bottom w:val="none" w:sz="0" w:space="0" w:color="auto"/>
            <w:right w:val="none" w:sz="0" w:space="0" w:color="auto"/>
          </w:divBdr>
        </w:div>
        <w:div w:id="1620841671">
          <w:marLeft w:val="0"/>
          <w:marRight w:val="0"/>
          <w:marTop w:val="0"/>
          <w:marBottom w:val="0"/>
          <w:divBdr>
            <w:top w:val="none" w:sz="0" w:space="0" w:color="auto"/>
            <w:left w:val="none" w:sz="0" w:space="0" w:color="auto"/>
            <w:bottom w:val="none" w:sz="0" w:space="0" w:color="auto"/>
            <w:right w:val="none" w:sz="0" w:space="0" w:color="auto"/>
          </w:divBdr>
        </w:div>
        <w:div w:id="1773474743">
          <w:marLeft w:val="0"/>
          <w:marRight w:val="0"/>
          <w:marTop w:val="0"/>
          <w:marBottom w:val="0"/>
          <w:divBdr>
            <w:top w:val="none" w:sz="0" w:space="0" w:color="auto"/>
            <w:left w:val="none" w:sz="0" w:space="0" w:color="auto"/>
            <w:bottom w:val="none" w:sz="0" w:space="0" w:color="auto"/>
            <w:right w:val="none" w:sz="0" w:space="0" w:color="auto"/>
          </w:divBdr>
        </w:div>
        <w:div w:id="1779791009">
          <w:marLeft w:val="0"/>
          <w:marRight w:val="0"/>
          <w:marTop w:val="0"/>
          <w:marBottom w:val="0"/>
          <w:divBdr>
            <w:top w:val="none" w:sz="0" w:space="0" w:color="auto"/>
            <w:left w:val="none" w:sz="0" w:space="0" w:color="auto"/>
            <w:bottom w:val="none" w:sz="0" w:space="0" w:color="auto"/>
            <w:right w:val="none" w:sz="0" w:space="0" w:color="auto"/>
          </w:divBdr>
        </w:div>
        <w:div w:id="1902018254">
          <w:marLeft w:val="0"/>
          <w:marRight w:val="0"/>
          <w:marTop w:val="0"/>
          <w:marBottom w:val="0"/>
          <w:divBdr>
            <w:top w:val="none" w:sz="0" w:space="0" w:color="auto"/>
            <w:left w:val="none" w:sz="0" w:space="0" w:color="auto"/>
            <w:bottom w:val="none" w:sz="0" w:space="0" w:color="auto"/>
            <w:right w:val="none" w:sz="0" w:space="0" w:color="auto"/>
          </w:divBdr>
        </w:div>
      </w:divsChild>
    </w:div>
    <w:div w:id="2104256061">
      <w:bodyDiv w:val="1"/>
      <w:marLeft w:val="0"/>
      <w:marRight w:val="0"/>
      <w:marTop w:val="0"/>
      <w:marBottom w:val="0"/>
      <w:divBdr>
        <w:top w:val="none" w:sz="0" w:space="0" w:color="auto"/>
        <w:left w:val="none" w:sz="0" w:space="0" w:color="auto"/>
        <w:bottom w:val="none" w:sz="0" w:space="0" w:color="auto"/>
        <w:right w:val="none" w:sz="0" w:space="0" w:color="auto"/>
      </w:divBdr>
    </w:div>
    <w:div w:id="2114127006">
      <w:bodyDiv w:val="1"/>
      <w:marLeft w:val="0"/>
      <w:marRight w:val="0"/>
      <w:marTop w:val="0"/>
      <w:marBottom w:val="0"/>
      <w:divBdr>
        <w:top w:val="none" w:sz="0" w:space="0" w:color="auto"/>
        <w:left w:val="none" w:sz="0" w:space="0" w:color="auto"/>
        <w:bottom w:val="none" w:sz="0" w:space="0" w:color="auto"/>
        <w:right w:val="none" w:sz="0" w:space="0" w:color="auto"/>
      </w:divBdr>
      <w:divsChild>
        <w:div w:id="577179727">
          <w:marLeft w:val="1080"/>
          <w:marRight w:val="0"/>
          <w:marTop w:val="100"/>
          <w:marBottom w:val="0"/>
          <w:divBdr>
            <w:top w:val="none" w:sz="0" w:space="0" w:color="auto"/>
            <w:left w:val="none" w:sz="0" w:space="0" w:color="auto"/>
            <w:bottom w:val="none" w:sz="0" w:space="0" w:color="auto"/>
            <w:right w:val="none" w:sz="0" w:space="0" w:color="auto"/>
          </w:divBdr>
        </w:div>
        <w:div w:id="778718994">
          <w:marLeft w:val="360"/>
          <w:marRight w:val="0"/>
          <w:marTop w:val="200"/>
          <w:marBottom w:val="0"/>
          <w:divBdr>
            <w:top w:val="none" w:sz="0" w:space="0" w:color="auto"/>
            <w:left w:val="none" w:sz="0" w:space="0" w:color="auto"/>
            <w:bottom w:val="none" w:sz="0" w:space="0" w:color="auto"/>
            <w:right w:val="none" w:sz="0" w:space="0" w:color="auto"/>
          </w:divBdr>
        </w:div>
        <w:div w:id="809709441">
          <w:marLeft w:val="360"/>
          <w:marRight w:val="0"/>
          <w:marTop w:val="200"/>
          <w:marBottom w:val="0"/>
          <w:divBdr>
            <w:top w:val="none" w:sz="0" w:space="0" w:color="auto"/>
            <w:left w:val="none" w:sz="0" w:space="0" w:color="auto"/>
            <w:bottom w:val="none" w:sz="0" w:space="0" w:color="auto"/>
            <w:right w:val="none" w:sz="0" w:space="0" w:color="auto"/>
          </w:divBdr>
        </w:div>
        <w:div w:id="1006633024">
          <w:marLeft w:val="1080"/>
          <w:marRight w:val="0"/>
          <w:marTop w:val="100"/>
          <w:marBottom w:val="0"/>
          <w:divBdr>
            <w:top w:val="none" w:sz="0" w:space="0" w:color="auto"/>
            <w:left w:val="none" w:sz="0" w:space="0" w:color="auto"/>
            <w:bottom w:val="none" w:sz="0" w:space="0" w:color="auto"/>
            <w:right w:val="none" w:sz="0" w:space="0" w:color="auto"/>
          </w:divBdr>
        </w:div>
        <w:div w:id="1055590193">
          <w:marLeft w:val="1800"/>
          <w:marRight w:val="0"/>
          <w:marTop w:val="100"/>
          <w:marBottom w:val="0"/>
          <w:divBdr>
            <w:top w:val="none" w:sz="0" w:space="0" w:color="auto"/>
            <w:left w:val="none" w:sz="0" w:space="0" w:color="auto"/>
            <w:bottom w:val="none" w:sz="0" w:space="0" w:color="auto"/>
            <w:right w:val="none" w:sz="0" w:space="0" w:color="auto"/>
          </w:divBdr>
        </w:div>
        <w:div w:id="1341158074">
          <w:marLeft w:val="1080"/>
          <w:marRight w:val="0"/>
          <w:marTop w:val="100"/>
          <w:marBottom w:val="0"/>
          <w:divBdr>
            <w:top w:val="none" w:sz="0" w:space="0" w:color="auto"/>
            <w:left w:val="none" w:sz="0" w:space="0" w:color="auto"/>
            <w:bottom w:val="none" w:sz="0" w:space="0" w:color="auto"/>
            <w:right w:val="none" w:sz="0" w:space="0" w:color="auto"/>
          </w:divBdr>
        </w:div>
        <w:div w:id="1379548632">
          <w:marLeft w:val="360"/>
          <w:marRight w:val="0"/>
          <w:marTop w:val="200"/>
          <w:marBottom w:val="0"/>
          <w:divBdr>
            <w:top w:val="none" w:sz="0" w:space="0" w:color="auto"/>
            <w:left w:val="none" w:sz="0" w:space="0" w:color="auto"/>
            <w:bottom w:val="none" w:sz="0" w:space="0" w:color="auto"/>
            <w:right w:val="none" w:sz="0" w:space="0" w:color="auto"/>
          </w:divBdr>
        </w:div>
        <w:div w:id="1463038419">
          <w:marLeft w:val="360"/>
          <w:marRight w:val="0"/>
          <w:marTop w:val="200"/>
          <w:marBottom w:val="0"/>
          <w:divBdr>
            <w:top w:val="none" w:sz="0" w:space="0" w:color="auto"/>
            <w:left w:val="none" w:sz="0" w:space="0" w:color="auto"/>
            <w:bottom w:val="none" w:sz="0" w:space="0" w:color="auto"/>
            <w:right w:val="none" w:sz="0" w:space="0" w:color="auto"/>
          </w:divBdr>
        </w:div>
        <w:div w:id="1591352234">
          <w:marLeft w:val="1080"/>
          <w:marRight w:val="0"/>
          <w:marTop w:val="100"/>
          <w:marBottom w:val="0"/>
          <w:divBdr>
            <w:top w:val="none" w:sz="0" w:space="0" w:color="auto"/>
            <w:left w:val="none" w:sz="0" w:space="0" w:color="auto"/>
            <w:bottom w:val="none" w:sz="0" w:space="0" w:color="auto"/>
            <w:right w:val="none" w:sz="0" w:space="0" w:color="auto"/>
          </w:divBdr>
        </w:div>
        <w:div w:id="2075198315">
          <w:marLeft w:val="1080"/>
          <w:marRight w:val="0"/>
          <w:marTop w:val="100"/>
          <w:marBottom w:val="0"/>
          <w:divBdr>
            <w:top w:val="none" w:sz="0" w:space="0" w:color="auto"/>
            <w:left w:val="none" w:sz="0" w:space="0" w:color="auto"/>
            <w:bottom w:val="none" w:sz="0" w:space="0" w:color="auto"/>
            <w:right w:val="none" w:sz="0" w:space="0" w:color="auto"/>
          </w:divBdr>
        </w:div>
      </w:divsChild>
    </w:div>
    <w:div w:id="21154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channel/UCW27tNN8FVB2KNg15zCzgn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064A-18F8-467C-97D9-EC12403A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1743</Words>
  <Characters>9363</Characters>
  <Application>Microsoft Office Word</Application>
  <DocSecurity>0</DocSecurity>
  <Lines>234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Armen</dc:creator>
  <cp:keywords/>
  <dc:description/>
  <cp:lastModifiedBy>Michele Craddock</cp:lastModifiedBy>
  <cp:revision>6</cp:revision>
  <cp:lastPrinted>2021-03-16T13:39:00Z</cp:lastPrinted>
  <dcterms:created xsi:type="dcterms:W3CDTF">2021-04-26T18:31:00Z</dcterms:created>
  <dcterms:modified xsi:type="dcterms:W3CDTF">2021-04-26T20:47:00Z</dcterms:modified>
</cp:coreProperties>
</file>